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91"/>
        <w:tblW w:w="0" w:type="auto"/>
        <w:tblLook w:val="04A0" w:firstRow="1" w:lastRow="0" w:firstColumn="1" w:lastColumn="0" w:noHBand="0" w:noVBand="1"/>
      </w:tblPr>
      <w:tblGrid>
        <w:gridCol w:w="3995"/>
        <w:gridCol w:w="5021"/>
      </w:tblGrid>
      <w:tr w:rsidR="00E22F47" w14:paraId="7B3BAD8C" w14:textId="77777777" w:rsidTr="00E72A7C">
        <w:tc>
          <w:tcPr>
            <w:tcW w:w="9016" w:type="dxa"/>
            <w:gridSpan w:val="2"/>
            <w:shd w:val="pct5" w:color="auto" w:fill="auto"/>
          </w:tcPr>
          <w:p w14:paraId="288FCC3E" w14:textId="43DBEA9B" w:rsidR="00E22F47" w:rsidRPr="00FB6B96" w:rsidRDefault="008345D1" w:rsidP="00E22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Fundraising </w:t>
            </w:r>
            <w:r w:rsidR="00F548D7">
              <w:rPr>
                <w:b/>
                <w:sz w:val="28"/>
                <w:szCs w:val="28"/>
              </w:rPr>
              <w:t xml:space="preserve">Events Support </w:t>
            </w:r>
            <w:r w:rsidR="00E72A7C">
              <w:rPr>
                <w:b/>
                <w:sz w:val="28"/>
                <w:szCs w:val="28"/>
              </w:rPr>
              <w:t>Volunteer</w:t>
            </w:r>
          </w:p>
          <w:p w14:paraId="2F9B1F05" w14:textId="1A77EF56" w:rsidR="00FB6B96" w:rsidRPr="008345D1" w:rsidRDefault="008345D1" w:rsidP="00E22F47">
            <w:pPr>
              <w:jc w:val="center"/>
              <w:rPr>
                <w:b/>
                <w:sz w:val="28"/>
                <w:szCs w:val="28"/>
              </w:rPr>
            </w:pPr>
            <w:r w:rsidRPr="008345D1">
              <w:rPr>
                <w:b/>
                <w:sz w:val="28"/>
                <w:szCs w:val="28"/>
              </w:rPr>
              <w:t>ROLE DESCRIPTION</w:t>
            </w:r>
          </w:p>
          <w:p w14:paraId="6D01DB01" w14:textId="77777777" w:rsidR="00E22F47" w:rsidRPr="00E22F47" w:rsidRDefault="00E22F47" w:rsidP="00E22F47">
            <w:pPr>
              <w:rPr>
                <w:b/>
                <w:sz w:val="28"/>
                <w:szCs w:val="28"/>
              </w:rPr>
            </w:pPr>
          </w:p>
        </w:tc>
      </w:tr>
      <w:tr w:rsidR="00911142" w14:paraId="6999538D" w14:textId="77777777" w:rsidTr="0091114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3CA7938" w14:textId="77777777" w:rsidR="00911142" w:rsidRPr="00911142" w:rsidRDefault="00911142" w:rsidP="00911142">
            <w:pPr>
              <w:jc w:val="center"/>
              <w:rPr>
                <w:b/>
                <w:sz w:val="24"/>
                <w:szCs w:val="24"/>
              </w:rPr>
            </w:pPr>
            <w:r w:rsidRPr="00911142">
              <w:rPr>
                <w:b/>
                <w:sz w:val="24"/>
                <w:szCs w:val="24"/>
              </w:rPr>
              <w:t>PLACEMENT DETAILS</w:t>
            </w:r>
          </w:p>
        </w:tc>
      </w:tr>
      <w:tr w:rsidR="00F548D7" w14:paraId="331B1AD9" w14:textId="77777777" w:rsidTr="000A476D">
        <w:tc>
          <w:tcPr>
            <w:tcW w:w="9016" w:type="dxa"/>
            <w:gridSpan w:val="2"/>
          </w:tcPr>
          <w:p w14:paraId="2AD56C68" w14:textId="0F463B13" w:rsidR="00F548D7" w:rsidRPr="00FF24B4" w:rsidRDefault="00F548D7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looking to gain experience with Fundraising, Events Management or gain insights into working with an organisation in the social sector tackling Homelessness and Drug/Alcohol Dependency then this is an ideal opportunity for you.</w:t>
            </w:r>
          </w:p>
          <w:p w14:paraId="58AC894D" w14:textId="77777777" w:rsidR="00F548D7" w:rsidRPr="00FF24B4" w:rsidRDefault="00F548D7" w:rsidP="00E22F47">
            <w:pPr>
              <w:rPr>
                <w:sz w:val="24"/>
                <w:szCs w:val="24"/>
              </w:rPr>
            </w:pPr>
          </w:p>
          <w:p w14:paraId="240D473F" w14:textId="77777777" w:rsidR="00F548D7" w:rsidRDefault="00F548D7" w:rsidP="00CF3FE2">
            <w:pPr>
              <w:rPr>
                <w:b/>
                <w:sz w:val="24"/>
                <w:szCs w:val="24"/>
              </w:rPr>
            </w:pPr>
            <w:r w:rsidRPr="00EC355D">
              <w:rPr>
                <w:b/>
                <w:sz w:val="24"/>
                <w:szCs w:val="24"/>
              </w:rPr>
              <w:t>Overall purpose of role: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3AB4E0C" w14:textId="77777777" w:rsidR="00F548D7" w:rsidRDefault="00F548D7" w:rsidP="00CF3FE2">
            <w:pPr>
              <w:rPr>
                <w:b/>
                <w:sz w:val="24"/>
                <w:szCs w:val="24"/>
              </w:rPr>
            </w:pPr>
          </w:p>
          <w:p w14:paraId="33AE65A5" w14:textId="02512507" w:rsidR="00F548D7" w:rsidRPr="00450AAF" w:rsidRDefault="00F548D7" w:rsidP="00CF3F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This is a public facing role, t</w:t>
            </w:r>
            <w:r w:rsidRPr="00450AAF">
              <w:rPr>
                <w:bCs/>
                <w:sz w:val="24"/>
                <w:szCs w:val="24"/>
              </w:rPr>
              <w:t xml:space="preserve">o raise much needed funds and awareness for DHI on an ad hoc basis (negotiable with the </w:t>
            </w:r>
            <w:proofErr w:type="gramStart"/>
            <w:r w:rsidRPr="00450AAF">
              <w:rPr>
                <w:bCs/>
                <w:sz w:val="24"/>
                <w:szCs w:val="24"/>
              </w:rPr>
              <w:t>volunteers</w:t>
            </w:r>
            <w:proofErr w:type="gramEnd"/>
            <w:r w:rsidRPr="00450AAF">
              <w:rPr>
                <w:bCs/>
                <w:sz w:val="24"/>
                <w:szCs w:val="24"/>
              </w:rPr>
              <w:t xml:space="preserve"> availability and depending on scheduled events).</w:t>
            </w:r>
            <w:r>
              <w:rPr>
                <w:bCs/>
                <w:sz w:val="24"/>
                <w:szCs w:val="24"/>
              </w:rPr>
              <w:t xml:space="preserve"> Help with set up of events.</w:t>
            </w:r>
          </w:p>
          <w:p w14:paraId="3B9D18C5" w14:textId="77777777" w:rsidR="00F548D7" w:rsidRDefault="00F548D7" w:rsidP="00CF3FE2">
            <w:pPr>
              <w:rPr>
                <w:sz w:val="24"/>
                <w:szCs w:val="24"/>
              </w:rPr>
            </w:pPr>
          </w:p>
          <w:p w14:paraId="14CBFF35" w14:textId="77777777" w:rsidR="00F548D7" w:rsidRDefault="00F548D7" w:rsidP="00CF3FE2">
            <w:pPr>
              <w:rPr>
                <w:b/>
                <w:sz w:val="24"/>
                <w:szCs w:val="24"/>
              </w:rPr>
            </w:pPr>
            <w:r w:rsidRPr="00EC355D">
              <w:rPr>
                <w:b/>
                <w:sz w:val="24"/>
                <w:szCs w:val="24"/>
              </w:rPr>
              <w:t>Key responsibilities: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F251580" w14:textId="77777777" w:rsidR="00F548D7" w:rsidRDefault="00F548D7" w:rsidP="00E27255">
            <w:pPr>
              <w:rPr>
                <w:sz w:val="24"/>
                <w:szCs w:val="24"/>
              </w:rPr>
            </w:pPr>
            <w:r w:rsidRPr="00D61AC8">
              <w:rPr>
                <w:sz w:val="24"/>
                <w:szCs w:val="24"/>
              </w:rPr>
              <w:t xml:space="preserve">We often get asked to come along to events </w:t>
            </w:r>
            <w:r>
              <w:rPr>
                <w:sz w:val="24"/>
                <w:szCs w:val="24"/>
              </w:rPr>
              <w:t xml:space="preserve">and help raise the awareness of the charity through giving out leaflets and collecting change in buckets or with a card reader. </w:t>
            </w:r>
            <w:r w:rsidRPr="00D61AC8">
              <w:rPr>
                <w:sz w:val="24"/>
                <w:szCs w:val="24"/>
              </w:rPr>
              <w:t>Recent examples of this have been with a choir at their summer concerts etc</w:t>
            </w:r>
            <w:r>
              <w:rPr>
                <w:sz w:val="24"/>
                <w:szCs w:val="24"/>
              </w:rPr>
              <w:t>. Volunteers would be asked to come along to DHI and collect a DHI t shirt and bucket/ or they could meet at the event venue depending on numbers etc.</w:t>
            </w:r>
          </w:p>
          <w:p w14:paraId="3C988818" w14:textId="77777777" w:rsidR="00F548D7" w:rsidRDefault="00F548D7" w:rsidP="00E27255">
            <w:pPr>
              <w:rPr>
                <w:sz w:val="24"/>
                <w:szCs w:val="24"/>
              </w:rPr>
            </w:pPr>
          </w:p>
          <w:p w14:paraId="05FC569D" w14:textId="2FC8D09E" w:rsidR="00F548D7" w:rsidRDefault="00F548D7" w:rsidP="00E27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Events can vary in length of </w:t>
            </w:r>
            <w:proofErr w:type="gramStart"/>
            <w:r>
              <w:rPr>
                <w:sz w:val="24"/>
                <w:szCs w:val="24"/>
              </w:rPr>
              <w:t>time</w:t>
            </w:r>
            <w:proofErr w:type="gramEnd"/>
            <w:r>
              <w:rPr>
                <w:sz w:val="24"/>
                <w:szCs w:val="24"/>
              </w:rPr>
              <w:t xml:space="preserve"> but we anticipate that the time commitment </w:t>
            </w:r>
            <w:r>
              <w:rPr>
                <w:sz w:val="24"/>
                <w:szCs w:val="24"/>
              </w:rPr>
              <w:t xml:space="preserve">for each event </w:t>
            </w:r>
            <w:r>
              <w:rPr>
                <w:sz w:val="24"/>
                <w:szCs w:val="24"/>
              </w:rPr>
              <w:t>would be a few hours at most.</w:t>
            </w:r>
            <w:r>
              <w:rPr>
                <w:sz w:val="24"/>
                <w:szCs w:val="24"/>
              </w:rPr>
              <w:t xml:space="preserve">  Outside of the scheduled events time commitments are flexible and dependent on the availability of the volunteer. </w:t>
            </w:r>
          </w:p>
          <w:p w14:paraId="58B32772" w14:textId="77777777" w:rsidR="00F548D7" w:rsidRDefault="00F548D7" w:rsidP="00E27255">
            <w:pPr>
              <w:rPr>
                <w:sz w:val="24"/>
                <w:szCs w:val="24"/>
              </w:rPr>
            </w:pPr>
          </w:p>
          <w:p w14:paraId="710A4C39" w14:textId="35E0EFE8" w:rsidR="00F548D7" w:rsidRPr="00EC355D" w:rsidRDefault="00F548D7" w:rsidP="00E27255">
            <w:pPr>
              <w:rPr>
                <w:b/>
                <w:sz w:val="24"/>
                <w:szCs w:val="24"/>
              </w:rPr>
            </w:pPr>
          </w:p>
        </w:tc>
      </w:tr>
      <w:tr w:rsidR="00BC6FC2" w14:paraId="33D7B0FC" w14:textId="77777777" w:rsidTr="00E72A7C">
        <w:tc>
          <w:tcPr>
            <w:tcW w:w="3995" w:type="dxa"/>
          </w:tcPr>
          <w:p w14:paraId="7E499F8F" w14:textId="77777777" w:rsidR="00BC6FC2" w:rsidRPr="00FF24B4" w:rsidRDefault="00AC57C9" w:rsidP="00F72AB8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Location of role:</w:t>
            </w:r>
          </w:p>
        </w:tc>
        <w:tc>
          <w:tcPr>
            <w:tcW w:w="5021" w:type="dxa"/>
          </w:tcPr>
          <w:p w14:paraId="697B2217" w14:textId="130B4E09" w:rsidR="00BC6FC2" w:rsidRPr="00FB6B96" w:rsidRDefault="00F1159F" w:rsidP="00FB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Bath/Bristol/South Gloucestershire and other </w:t>
            </w:r>
            <w:r w:rsidR="00F548D7">
              <w:rPr>
                <w:sz w:val="24"/>
                <w:szCs w:val="24"/>
              </w:rPr>
              <w:t xml:space="preserve">events in the </w:t>
            </w:r>
            <w:proofErr w:type="gramStart"/>
            <w:r>
              <w:rPr>
                <w:sz w:val="24"/>
                <w:szCs w:val="24"/>
              </w:rPr>
              <w:t>South West</w:t>
            </w:r>
            <w:proofErr w:type="gramEnd"/>
            <w:r w:rsidR="00F548D7">
              <w:rPr>
                <w:sz w:val="24"/>
                <w:szCs w:val="24"/>
              </w:rPr>
              <w:t xml:space="preserve"> of England</w:t>
            </w:r>
          </w:p>
        </w:tc>
      </w:tr>
      <w:tr w:rsidR="00AC57C9" w14:paraId="015DA7DB" w14:textId="77777777" w:rsidTr="00E72A7C">
        <w:tc>
          <w:tcPr>
            <w:tcW w:w="3995" w:type="dxa"/>
          </w:tcPr>
          <w:p w14:paraId="74AD8B36" w14:textId="77777777" w:rsidR="00AC57C9" w:rsidRPr="00FF24B4" w:rsidRDefault="00AC57C9" w:rsidP="00F72AB8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Other useful information:</w:t>
            </w:r>
          </w:p>
        </w:tc>
        <w:tc>
          <w:tcPr>
            <w:tcW w:w="5021" w:type="dxa"/>
          </w:tcPr>
          <w:p w14:paraId="40C28463" w14:textId="7D87EB4A" w:rsidR="00AC57C9" w:rsidRDefault="00F548D7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would be helpful for the volunteer to be able to drive/have a vehicle.</w:t>
            </w:r>
          </w:p>
        </w:tc>
      </w:tr>
      <w:tr w:rsidR="00911142" w14:paraId="09D595B7" w14:textId="77777777" w:rsidTr="00AC57C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0FD2087" w14:textId="77777777" w:rsidR="00911142" w:rsidRPr="00911142" w:rsidRDefault="00911142" w:rsidP="00911142">
            <w:pPr>
              <w:jc w:val="center"/>
              <w:rPr>
                <w:b/>
                <w:sz w:val="24"/>
                <w:szCs w:val="24"/>
              </w:rPr>
            </w:pPr>
            <w:r w:rsidRPr="00911142">
              <w:rPr>
                <w:b/>
                <w:sz w:val="24"/>
                <w:szCs w:val="24"/>
              </w:rPr>
              <w:t>VOLUNTEER PROFILE</w:t>
            </w:r>
          </w:p>
        </w:tc>
      </w:tr>
      <w:tr w:rsidR="00911142" w14:paraId="6AB4618E" w14:textId="77777777" w:rsidTr="00E72A7C">
        <w:tc>
          <w:tcPr>
            <w:tcW w:w="3995" w:type="dxa"/>
          </w:tcPr>
          <w:p w14:paraId="61DD5512" w14:textId="77777777" w:rsidR="00911142" w:rsidRPr="00FF24B4" w:rsidRDefault="00911142" w:rsidP="00911142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Professional qualifications or experience REQUIRED:</w:t>
            </w:r>
          </w:p>
        </w:tc>
        <w:tc>
          <w:tcPr>
            <w:tcW w:w="5021" w:type="dxa"/>
          </w:tcPr>
          <w:p w14:paraId="03157EF6" w14:textId="77777777" w:rsidR="00911142" w:rsidRPr="00FB6B96" w:rsidRDefault="00726E2B" w:rsidP="0091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911142" w14:paraId="5EA6F31C" w14:textId="77777777" w:rsidTr="00E72A7C">
        <w:tc>
          <w:tcPr>
            <w:tcW w:w="3995" w:type="dxa"/>
          </w:tcPr>
          <w:p w14:paraId="250F7BA7" w14:textId="77777777" w:rsidR="00911142" w:rsidRPr="00FF24B4" w:rsidRDefault="00911142" w:rsidP="00911142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Professional qualifications or experience DESIRABLE:</w:t>
            </w:r>
          </w:p>
        </w:tc>
        <w:tc>
          <w:tcPr>
            <w:tcW w:w="5021" w:type="dxa"/>
          </w:tcPr>
          <w:p w14:paraId="5E0771D5" w14:textId="77777777" w:rsidR="00911142" w:rsidRPr="00FB6B96" w:rsidRDefault="00726E2B" w:rsidP="0091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911142" w14:paraId="5C989385" w14:textId="77777777" w:rsidTr="00E72A7C">
        <w:tc>
          <w:tcPr>
            <w:tcW w:w="3995" w:type="dxa"/>
          </w:tcPr>
          <w:p w14:paraId="45C9673E" w14:textId="77777777" w:rsidR="00911142" w:rsidRPr="00FF24B4" w:rsidRDefault="00911142" w:rsidP="00911142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Soft Skills REQUIRED:</w:t>
            </w:r>
          </w:p>
        </w:tc>
        <w:tc>
          <w:tcPr>
            <w:tcW w:w="5021" w:type="dxa"/>
          </w:tcPr>
          <w:p w14:paraId="5A8A88D8" w14:textId="458A0344" w:rsidR="00911142" w:rsidRPr="00F1159F" w:rsidRDefault="00A61315" w:rsidP="00911142">
            <w:pPr>
              <w:rPr>
                <w:iCs/>
                <w:color w:val="000000" w:themeColor="text1"/>
                <w:sz w:val="24"/>
                <w:szCs w:val="24"/>
              </w:rPr>
            </w:pPr>
            <w:r w:rsidRPr="00F1159F">
              <w:rPr>
                <w:iCs/>
                <w:color w:val="000000" w:themeColor="text1"/>
                <w:sz w:val="24"/>
                <w:szCs w:val="24"/>
              </w:rPr>
              <w:t>Fit with DHI Values (Self-Direction, Stimulation, Zest for Life and Flexibility)</w:t>
            </w:r>
            <w:r w:rsidR="00824CF7" w:rsidRPr="00F1159F">
              <w:rPr>
                <w:iCs/>
                <w:color w:val="000000" w:themeColor="text1"/>
                <w:sz w:val="24"/>
                <w:szCs w:val="24"/>
              </w:rPr>
              <w:t xml:space="preserve"> and a non-judgemental attitude.</w:t>
            </w:r>
          </w:p>
          <w:p w14:paraId="0FB09FB6" w14:textId="77777777" w:rsidR="00EC355D" w:rsidRPr="00F1159F" w:rsidRDefault="00EC355D" w:rsidP="00911142">
            <w:pPr>
              <w:rPr>
                <w:iCs/>
                <w:color w:val="FF0000"/>
                <w:sz w:val="24"/>
                <w:szCs w:val="24"/>
              </w:rPr>
            </w:pPr>
          </w:p>
          <w:p w14:paraId="05EBC969" w14:textId="0E7A284F" w:rsidR="00A61315" w:rsidRPr="00F1159F" w:rsidRDefault="00E27255" w:rsidP="00911142">
            <w:pPr>
              <w:rPr>
                <w:iCs/>
                <w:sz w:val="24"/>
                <w:szCs w:val="24"/>
              </w:rPr>
            </w:pPr>
            <w:r w:rsidRPr="00F1159F">
              <w:rPr>
                <w:iCs/>
                <w:sz w:val="24"/>
                <w:szCs w:val="24"/>
              </w:rPr>
              <w:t>Good communicator and ambassador for DHI</w:t>
            </w:r>
          </w:p>
          <w:p w14:paraId="419A6EC7" w14:textId="77777777" w:rsidR="00A61315" w:rsidRPr="00F1159F" w:rsidRDefault="00A61315" w:rsidP="00911142">
            <w:pPr>
              <w:rPr>
                <w:iCs/>
                <w:sz w:val="24"/>
                <w:szCs w:val="24"/>
              </w:rPr>
            </w:pPr>
          </w:p>
        </w:tc>
      </w:tr>
      <w:tr w:rsidR="00BC6FC2" w14:paraId="1AB7DEBA" w14:textId="77777777" w:rsidTr="00E72A7C">
        <w:tc>
          <w:tcPr>
            <w:tcW w:w="3995" w:type="dxa"/>
          </w:tcPr>
          <w:p w14:paraId="64603D3D" w14:textId="77777777" w:rsidR="00BC6FC2" w:rsidRPr="00FF24B4" w:rsidRDefault="00BC6FC2" w:rsidP="00E72A7C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Is this role suitab</w:t>
            </w:r>
            <w:r w:rsidR="002108D6" w:rsidRPr="00FF24B4">
              <w:rPr>
                <w:sz w:val="24"/>
                <w:szCs w:val="24"/>
              </w:rPr>
              <w:t xml:space="preserve">le for </w:t>
            </w:r>
            <w:r w:rsidR="00E72A7C" w:rsidRPr="00FF24B4">
              <w:rPr>
                <w:sz w:val="24"/>
                <w:szCs w:val="24"/>
              </w:rPr>
              <w:t xml:space="preserve">“youth” </w:t>
            </w:r>
            <w:r w:rsidR="002108D6" w:rsidRPr="00FF24B4">
              <w:rPr>
                <w:sz w:val="24"/>
                <w:szCs w:val="24"/>
              </w:rPr>
              <w:t xml:space="preserve">volunteers who are </w:t>
            </w:r>
            <w:r w:rsidR="00E72A7C" w:rsidRPr="00FF24B4">
              <w:rPr>
                <w:sz w:val="24"/>
                <w:szCs w:val="24"/>
              </w:rPr>
              <w:t>aged 18 or under?</w:t>
            </w:r>
            <w:r w:rsidR="002108D6" w:rsidRPr="00FF24B4">
              <w:rPr>
                <w:sz w:val="24"/>
                <w:szCs w:val="24"/>
              </w:rPr>
              <w:t>:</w:t>
            </w:r>
          </w:p>
        </w:tc>
        <w:tc>
          <w:tcPr>
            <w:tcW w:w="5021" w:type="dxa"/>
          </w:tcPr>
          <w:p w14:paraId="5B1A4AE3" w14:textId="77777777" w:rsidR="00BC6FC2" w:rsidRPr="00CD3E41" w:rsidRDefault="00741E92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911142" w14:paraId="364EF766" w14:textId="77777777" w:rsidTr="00E72A7C">
        <w:tc>
          <w:tcPr>
            <w:tcW w:w="3995" w:type="dxa"/>
          </w:tcPr>
          <w:p w14:paraId="628D4030" w14:textId="757715F3" w:rsidR="00911142" w:rsidRPr="00FF24B4" w:rsidRDefault="00911142" w:rsidP="00911142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 xml:space="preserve">Is this role suitable for volunteers with disabilities? </w:t>
            </w:r>
          </w:p>
        </w:tc>
        <w:tc>
          <w:tcPr>
            <w:tcW w:w="5021" w:type="dxa"/>
          </w:tcPr>
          <w:p w14:paraId="5FE4613B" w14:textId="1F0DCD2B" w:rsidR="00911142" w:rsidRDefault="002E68B0" w:rsidP="0091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F548D7">
              <w:rPr>
                <w:sz w:val="24"/>
                <w:szCs w:val="24"/>
              </w:rPr>
              <w:t xml:space="preserve">.   </w:t>
            </w:r>
            <w:r w:rsidR="00F548D7">
              <w:rPr>
                <w:sz w:val="24"/>
                <w:szCs w:val="24"/>
              </w:rPr>
              <w:t xml:space="preserve">For each venue we would have to check accessibility. However, if it is our own </w:t>
            </w:r>
            <w:proofErr w:type="gramStart"/>
            <w:r w:rsidR="00F548D7">
              <w:rPr>
                <w:sz w:val="24"/>
                <w:szCs w:val="24"/>
              </w:rPr>
              <w:t>event</w:t>
            </w:r>
            <w:proofErr w:type="gramEnd"/>
            <w:r w:rsidR="00F548D7">
              <w:rPr>
                <w:sz w:val="24"/>
                <w:szCs w:val="24"/>
              </w:rPr>
              <w:t xml:space="preserve"> it will be fully accessible.</w:t>
            </w:r>
          </w:p>
          <w:p w14:paraId="5772EE92" w14:textId="77777777" w:rsidR="002E68B0" w:rsidRDefault="002E68B0" w:rsidP="00911142">
            <w:pPr>
              <w:rPr>
                <w:sz w:val="24"/>
                <w:szCs w:val="24"/>
              </w:rPr>
            </w:pPr>
          </w:p>
          <w:p w14:paraId="6F374495" w14:textId="520E3615" w:rsidR="002E68B0" w:rsidRPr="00FB6B96" w:rsidRDefault="002E68B0" w:rsidP="00911142">
            <w:pPr>
              <w:rPr>
                <w:sz w:val="24"/>
                <w:szCs w:val="24"/>
              </w:rPr>
            </w:pPr>
          </w:p>
        </w:tc>
      </w:tr>
      <w:tr w:rsidR="00AC57C9" w14:paraId="09C4DE37" w14:textId="77777777" w:rsidTr="00AC57C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9A27DE8" w14:textId="77777777" w:rsidR="00AC57C9" w:rsidRPr="00AC57C9" w:rsidRDefault="00AC57C9" w:rsidP="00AC57C9">
            <w:pPr>
              <w:jc w:val="center"/>
              <w:rPr>
                <w:b/>
                <w:sz w:val="24"/>
                <w:szCs w:val="24"/>
              </w:rPr>
            </w:pPr>
            <w:r w:rsidRPr="00AC57C9">
              <w:rPr>
                <w:b/>
                <w:sz w:val="24"/>
                <w:szCs w:val="24"/>
              </w:rPr>
              <w:lastRenderedPageBreak/>
              <w:t>VOLUNTEER SUPPORT</w:t>
            </w:r>
            <w:r>
              <w:rPr>
                <w:b/>
                <w:sz w:val="24"/>
                <w:szCs w:val="24"/>
              </w:rPr>
              <w:t>/BENEFITS</w:t>
            </w:r>
          </w:p>
        </w:tc>
      </w:tr>
      <w:tr w:rsidR="008345D1" w14:paraId="7CD184ED" w14:textId="77777777" w:rsidTr="002075A2">
        <w:tc>
          <w:tcPr>
            <w:tcW w:w="9016" w:type="dxa"/>
            <w:gridSpan w:val="2"/>
          </w:tcPr>
          <w:p w14:paraId="3A3E7B46" w14:textId="6CE04685" w:rsidR="008345D1" w:rsidRDefault="008345D1" w:rsidP="00AC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role </w:t>
            </w:r>
            <w:proofErr w:type="gramStart"/>
            <w:r>
              <w:rPr>
                <w:sz w:val="24"/>
                <w:szCs w:val="24"/>
              </w:rPr>
              <w:t>is  line</w:t>
            </w:r>
            <w:proofErr w:type="gramEnd"/>
            <w:r>
              <w:rPr>
                <w:sz w:val="24"/>
                <w:szCs w:val="24"/>
              </w:rPr>
              <w:t xml:space="preserve"> managed by the DHI Event Organiser/Team Leader.  </w:t>
            </w:r>
          </w:p>
          <w:p w14:paraId="08458EAB" w14:textId="77777777" w:rsidR="008345D1" w:rsidRDefault="008345D1" w:rsidP="00AC57C9">
            <w:pPr>
              <w:rPr>
                <w:sz w:val="24"/>
                <w:szCs w:val="24"/>
              </w:rPr>
            </w:pPr>
          </w:p>
          <w:p w14:paraId="1E36C548" w14:textId="77777777" w:rsidR="008345D1" w:rsidRDefault="008345D1" w:rsidP="00AC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Volunteer Co-ordinator provides a standard induction about the charity.  </w:t>
            </w:r>
          </w:p>
          <w:p w14:paraId="1600083F" w14:textId="77777777" w:rsidR="008345D1" w:rsidRDefault="008345D1" w:rsidP="00AC57C9">
            <w:pPr>
              <w:rPr>
                <w:sz w:val="24"/>
                <w:szCs w:val="24"/>
              </w:rPr>
            </w:pPr>
          </w:p>
          <w:p w14:paraId="342EA736" w14:textId="363B24D0" w:rsidR="008345D1" w:rsidRPr="00FB6B96" w:rsidRDefault="008345D1" w:rsidP="00AC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Team leader will provide additional details about the specific tasks and responsibilities.</w:t>
            </w:r>
          </w:p>
        </w:tc>
      </w:tr>
      <w:tr w:rsidR="008345D1" w14:paraId="41AC94B3" w14:textId="77777777" w:rsidTr="00A54059">
        <w:tc>
          <w:tcPr>
            <w:tcW w:w="9016" w:type="dxa"/>
            <w:gridSpan w:val="2"/>
          </w:tcPr>
          <w:p w14:paraId="48A3742C" w14:textId="3D614C97" w:rsidR="008345D1" w:rsidRPr="00FB6B96" w:rsidRDefault="008345D1" w:rsidP="00AC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Costs incurred as a result of the volunteering experience such as </w:t>
            </w:r>
            <w:proofErr w:type="gramStart"/>
            <w:r>
              <w:rPr>
                <w:sz w:val="24"/>
                <w:szCs w:val="24"/>
              </w:rPr>
              <w:t>travel</w:t>
            </w:r>
            <w:proofErr w:type="gramEnd"/>
            <w:r>
              <w:rPr>
                <w:sz w:val="24"/>
                <w:szCs w:val="24"/>
              </w:rPr>
              <w:t xml:space="preserve"> and mileage will be covered as per our travel policy.  If the volunteer works more than 4 hours per day then a contribution to lunch (£3.50) is covered by DHI. </w:t>
            </w:r>
          </w:p>
        </w:tc>
      </w:tr>
    </w:tbl>
    <w:p w14:paraId="78103EB3" w14:textId="77777777" w:rsidR="005E7746" w:rsidRPr="00750B8D" w:rsidRDefault="005E7746" w:rsidP="00EE3402">
      <w:pPr>
        <w:tabs>
          <w:tab w:val="left" w:pos="8055"/>
        </w:tabs>
      </w:pPr>
    </w:p>
    <w:sectPr w:rsidR="005E7746" w:rsidRPr="00750B8D" w:rsidSect="00CF3FE2">
      <w:footerReference w:type="default" r:id="rId7"/>
      <w:pgSz w:w="11906" w:h="16838"/>
      <w:pgMar w:top="1440" w:right="1440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8915" w14:textId="77777777" w:rsidR="0056116A" w:rsidRDefault="0056116A" w:rsidP="001E0B84">
      <w:pPr>
        <w:spacing w:after="0" w:line="240" w:lineRule="auto"/>
      </w:pPr>
      <w:r>
        <w:separator/>
      </w:r>
    </w:p>
  </w:endnote>
  <w:endnote w:type="continuationSeparator" w:id="0">
    <w:p w14:paraId="099EBE05" w14:textId="77777777" w:rsidR="0056116A" w:rsidRDefault="0056116A" w:rsidP="001E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6672724"/>
      <w:docPartObj>
        <w:docPartGallery w:val="Page Numbers (Bottom of Page)"/>
        <w:docPartUnique/>
      </w:docPartObj>
    </w:sdtPr>
    <w:sdtEndPr/>
    <w:sdtContent>
      <w:p w14:paraId="70B97B1F" w14:textId="77777777" w:rsidR="0056116A" w:rsidRDefault="0089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E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B54854" w14:textId="77777777" w:rsidR="0056116A" w:rsidRDefault="00561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2400E" w14:textId="77777777" w:rsidR="0056116A" w:rsidRDefault="0056116A" w:rsidP="001E0B84">
      <w:pPr>
        <w:spacing w:after="0" w:line="240" w:lineRule="auto"/>
      </w:pPr>
      <w:r>
        <w:separator/>
      </w:r>
    </w:p>
  </w:footnote>
  <w:footnote w:type="continuationSeparator" w:id="0">
    <w:p w14:paraId="356A0FCF" w14:textId="77777777" w:rsidR="0056116A" w:rsidRDefault="0056116A" w:rsidP="001E0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423F4"/>
    <w:multiLevelType w:val="hybridMultilevel"/>
    <w:tmpl w:val="9684C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94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C2"/>
    <w:rsid w:val="00036F6E"/>
    <w:rsid w:val="00047CCA"/>
    <w:rsid w:val="000614AA"/>
    <w:rsid w:val="000F0595"/>
    <w:rsid w:val="00160C9D"/>
    <w:rsid w:val="001B4743"/>
    <w:rsid w:val="001E0B84"/>
    <w:rsid w:val="00204FEE"/>
    <w:rsid w:val="002108D6"/>
    <w:rsid w:val="00227CA0"/>
    <w:rsid w:val="00243CC8"/>
    <w:rsid w:val="002504AD"/>
    <w:rsid w:val="00270592"/>
    <w:rsid w:val="002D3905"/>
    <w:rsid w:val="002E68B0"/>
    <w:rsid w:val="00324AC1"/>
    <w:rsid w:val="0032783D"/>
    <w:rsid w:val="0039373A"/>
    <w:rsid w:val="003B2D1B"/>
    <w:rsid w:val="003D6C8B"/>
    <w:rsid w:val="003F74B7"/>
    <w:rsid w:val="00450AAF"/>
    <w:rsid w:val="004A1736"/>
    <w:rsid w:val="004B1315"/>
    <w:rsid w:val="004D062E"/>
    <w:rsid w:val="00531D99"/>
    <w:rsid w:val="0056116A"/>
    <w:rsid w:val="005A4FD8"/>
    <w:rsid w:val="005E7746"/>
    <w:rsid w:val="006A1FB5"/>
    <w:rsid w:val="006C144D"/>
    <w:rsid w:val="006D615E"/>
    <w:rsid w:val="00726E2B"/>
    <w:rsid w:val="00741E92"/>
    <w:rsid w:val="00750B8D"/>
    <w:rsid w:val="007C60B5"/>
    <w:rsid w:val="00824CF7"/>
    <w:rsid w:val="008345D1"/>
    <w:rsid w:val="00892572"/>
    <w:rsid w:val="008D5A36"/>
    <w:rsid w:val="008F2795"/>
    <w:rsid w:val="008F3F76"/>
    <w:rsid w:val="00911142"/>
    <w:rsid w:val="009258CA"/>
    <w:rsid w:val="00926C06"/>
    <w:rsid w:val="00927FD0"/>
    <w:rsid w:val="0094512F"/>
    <w:rsid w:val="009A5912"/>
    <w:rsid w:val="009E4937"/>
    <w:rsid w:val="00A61315"/>
    <w:rsid w:val="00A90191"/>
    <w:rsid w:val="00AC09B2"/>
    <w:rsid w:val="00AC57C9"/>
    <w:rsid w:val="00AE13A8"/>
    <w:rsid w:val="00B05CE7"/>
    <w:rsid w:val="00B21AC3"/>
    <w:rsid w:val="00BC6FC2"/>
    <w:rsid w:val="00C05E23"/>
    <w:rsid w:val="00C21E40"/>
    <w:rsid w:val="00C67292"/>
    <w:rsid w:val="00CD3E41"/>
    <w:rsid w:val="00CF3FE2"/>
    <w:rsid w:val="00D61AC8"/>
    <w:rsid w:val="00D7469C"/>
    <w:rsid w:val="00E22F47"/>
    <w:rsid w:val="00E27255"/>
    <w:rsid w:val="00E330BC"/>
    <w:rsid w:val="00E34D87"/>
    <w:rsid w:val="00E55397"/>
    <w:rsid w:val="00E72A7C"/>
    <w:rsid w:val="00EA0E3F"/>
    <w:rsid w:val="00EB6AE1"/>
    <w:rsid w:val="00EC355D"/>
    <w:rsid w:val="00EE3402"/>
    <w:rsid w:val="00EF1C30"/>
    <w:rsid w:val="00F1159F"/>
    <w:rsid w:val="00F16037"/>
    <w:rsid w:val="00F314F9"/>
    <w:rsid w:val="00F347E4"/>
    <w:rsid w:val="00F40668"/>
    <w:rsid w:val="00F548D7"/>
    <w:rsid w:val="00F72AB8"/>
    <w:rsid w:val="00FB6B96"/>
    <w:rsid w:val="00FF24B4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E2B46"/>
  <w15:docId w15:val="{1624AA7B-D214-4FBE-95CA-9197B283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FC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D61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0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B84"/>
  </w:style>
  <w:style w:type="paragraph" w:styleId="Footer">
    <w:name w:val="footer"/>
    <w:basedOn w:val="Normal"/>
    <w:link w:val="FooterChar"/>
    <w:uiPriority w:val="99"/>
    <w:unhideWhenUsed/>
    <w:rsid w:val="001E0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mstrathdee</dc:creator>
  <cp:lastModifiedBy>Kim West</cp:lastModifiedBy>
  <cp:revision>2</cp:revision>
  <cp:lastPrinted>2014-01-10T15:56:00Z</cp:lastPrinted>
  <dcterms:created xsi:type="dcterms:W3CDTF">2024-06-03T08:26:00Z</dcterms:created>
  <dcterms:modified xsi:type="dcterms:W3CDTF">2024-06-03T08:26:00Z</dcterms:modified>
</cp:coreProperties>
</file>