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2111"/>
        <w:gridCol w:w="8090"/>
      </w:tblGrid>
      <w:tr w:rsidR="004062AB" w14:paraId="03689332" w14:textId="77777777" w:rsidTr="00BB1880">
        <w:tc>
          <w:tcPr>
            <w:tcW w:w="10201" w:type="dxa"/>
            <w:gridSpan w:val="2"/>
            <w:shd w:val="clear" w:color="auto" w:fill="7030A0"/>
          </w:tcPr>
          <w:p w14:paraId="62A23217" w14:textId="4A9402EC" w:rsidR="004062AB" w:rsidRPr="00BB1880" w:rsidRDefault="004062AB" w:rsidP="00BB1880">
            <w:pPr>
              <w:spacing w:before="100" w:after="100"/>
              <w:jc w:val="center"/>
              <w:rPr>
                <w:sz w:val="30"/>
                <w:szCs w:val="30"/>
              </w:rPr>
            </w:pPr>
            <w:r>
              <w:rPr>
                <w:rFonts w:asciiTheme="majorHAnsi" w:hAnsiTheme="majorHAnsi" w:cstheme="majorHAnsi"/>
                <w:b/>
                <w:color w:val="FFFFFF"/>
                <w:sz w:val="24"/>
                <w:szCs w:val="24"/>
              </w:rPr>
              <w:br/>
            </w:r>
            <w:r w:rsidRPr="00BB1880">
              <w:rPr>
                <w:rFonts w:asciiTheme="majorHAnsi" w:hAnsiTheme="majorHAnsi" w:cstheme="majorHAnsi"/>
                <w:b/>
                <w:color w:val="FFFFFF"/>
                <w:sz w:val="30"/>
                <w:szCs w:val="30"/>
              </w:rPr>
              <w:t>Job Description and Person Specification</w:t>
            </w:r>
            <w:r w:rsidRPr="00BB1880">
              <w:rPr>
                <w:rFonts w:asciiTheme="majorHAnsi" w:hAnsiTheme="majorHAnsi" w:cstheme="majorHAnsi"/>
                <w:b/>
                <w:color w:val="FFFFFF"/>
                <w:sz w:val="30"/>
                <w:szCs w:val="30"/>
              </w:rPr>
              <w:br/>
            </w:r>
          </w:p>
        </w:tc>
      </w:tr>
      <w:tr w:rsidR="004062AB" w14:paraId="4321D90C" w14:textId="77777777" w:rsidTr="00BB1880">
        <w:tc>
          <w:tcPr>
            <w:tcW w:w="2111" w:type="dxa"/>
          </w:tcPr>
          <w:p w14:paraId="5DE39BC9" w14:textId="6C355083" w:rsidR="004062AB" w:rsidRPr="00BB1880" w:rsidRDefault="004062AB" w:rsidP="00BB1880">
            <w:pPr>
              <w:spacing w:before="100" w:after="100"/>
              <w:rPr>
                <w:rFonts w:cstheme="minorHAnsi"/>
                <w:sz w:val="26"/>
                <w:szCs w:val="26"/>
              </w:rPr>
            </w:pPr>
            <w:r w:rsidRPr="00BB1880">
              <w:rPr>
                <w:rFonts w:cstheme="minorHAnsi"/>
                <w:b/>
                <w:sz w:val="26"/>
                <w:szCs w:val="26"/>
              </w:rPr>
              <w:t>Job Title</w:t>
            </w:r>
          </w:p>
        </w:tc>
        <w:tc>
          <w:tcPr>
            <w:tcW w:w="8090" w:type="dxa"/>
          </w:tcPr>
          <w:p w14:paraId="7FDC57D1" w14:textId="433ACB54" w:rsidR="004062AB" w:rsidRPr="00CE6202" w:rsidRDefault="00302C64" w:rsidP="00BB1880">
            <w:pPr>
              <w:spacing w:before="100" w:after="100"/>
              <w:rPr>
                <w:rFonts w:cstheme="minorHAnsi"/>
              </w:rPr>
            </w:pPr>
            <w:permStart w:id="732780887" w:edGrp="everyone"/>
            <w:r>
              <w:rPr>
                <w:rFonts w:cstheme="minorHAnsi"/>
              </w:rPr>
              <w:t>Finance Officer</w:t>
            </w:r>
            <w:permEnd w:id="732780887"/>
          </w:p>
        </w:tc>
      </w:tr>
      <w:tr w:rsidR="004062AB" w14:paraId="1FAE18CC" w14:textId="77777777" w:rsidTr="00BB1880">
        <w:tc>
          <w:tcPr>
            <w:tcW w:w="2111" w:type="dxa"/>
            <w:shd w:val="clear" w:color="auto" w:fill="CC99FF"/>
          </w:tcPr>
          <w:p w14:paraId="04907F66" w14:textId="565C222D" w:rsidR="004062AB" w:rsidRPr="00BB1880" w:rsidRDefault="004062AB" w:rsidP="00BB1880">
            <w:pPr>
              <w:spacing w:before="100" w:after="100"/>
              <w:rPr>
                <w:rFonts w:cstheme="minorHAnsi"/>
                <w:sz w:val="26"/>
                <w:szCs w:val="26"/>
              </w:rPr>
            </w:pPr>
            <w:r w:rsidRPr="00BB1880">
              <w:rPr>
                <w:rFonts w:cstheme="minorHAnsi"/>
                <w:b/>
                <w:sz w:val="26"/>
                <w:szCs w:val="26"/>
              </w:rPr>
              <w:t>Salary</w:t>
            </w:r>
          </w:p>
        </w:tc>
        <w:tc>
          <w:tcPr>
            <w:tcW w:w="8090" w:type="dxa"/>
            <w:shd w:val="clear" w:color="auto" w:fill="CC99FF"/>
          </w:tcPr>
          <w:p w14:paraId="0AD0A28F" w14:textId="77777777" w:rsidR="00302C64" w:rsidRDefault="00302C64" w:rsidP="00BB1880">
            <w:pPr>
              <w:spacing w:before="100" w:after="100"/>
              <w:rPr>
                <w:rFonts w:cstheme="minorHAnsi"/>
              </w:rPr>
            </w:pPr>
            <w:permStart w:id="1559583818" w:edGrp="everyone"/>
            <w:r>
              <w:rPr>
                <w:rFonts w:cstheme="minorHAnsi"/>
              </w:rPr>
              <w:t>£28,000 Per Annum Pro Rata</w:t>
            </w:r>
          </w:p>
          <w:permEnd w:id="1559583818"/>
          <w:p w14:paraId="36741DF5" w14:textId="3F586C7F" w:rsidR="004062AB" w:rsidRPr="00CE6202" w:rsidRDefault="003F27EF" w:rsidP="00BB1880">
            <w:pPr>
              <w:spacing w:before="100" w:after="100"/>
              <w:rPr>
                <w:rFonts w:cstheme="minorHAnsi"/>
              </w:rPr>
            </w:pPr>
            <w:r>
              <w:rPr>
                <w:rFonts w:cstheme="minorHAnsi"/>
              </w:rPr>
              <w:t xml:space="preserve"> </w:t>
            </w:r>
            <w:permStart w:id="769009587" w:edGrp="everyone"/>
            <w:r w:rsidR="00302C64">
              <w:rPr>
                <w:rFonts w:cstheme="minorHAnsi"/>
              </w:rPr>
              <w:t>Permanent</w:t>
            </w:r>
            <w:permEnd w:id="769009587"/>
          </w:p>
        </w:tc>
      </w:tr>
      <w:tr w:rsidR="004062AB" w14:paraId="37A01A0E" w14:textId="77777777" w:rsidTr="00BB1880">
        <w:tc>
          <w:tcPr>
            <w:tcW w:w="2111" w:type="dxa"/>
          </w:tcPr>
          <w:p w14:paraId="74FA06F3" w14:textId="6B329B1D" w:rsidR="004062AB" w:rsidRPr="00BB1880" w:rsidRDefault="004062AB" w:rsidP="00BB1880">
            <w:pPr>
              <w:spacing w:before="100" w:after="100"/>
              <w:rPr>
                <w:rFonts w:cstheme="minorHAnsi"/>
                <w:sz w:val="26"/>
                <w:szCs w:val="26"/>
              </w:rPr>
            </w:pPr>
            <w:r w:rsidRPr="00BB1880">
              <w:rPr>
                <w:rFonts w:cstheme="minorHAnsi"/>
                <w:b/>
                <w:sz w:val="26"/>
                <w:szCs w:val="26"/>
              </w:rPr>
              <w:t>Annual Leave</w:t>
            </w:r>
          </w:p>
        </w:tc>
        <w:tc>
          <w:tcPr>
            <w:tcW w:w="8090" w:type="dxa"/>
          </w:tcPr>
          <w:p w14:paraId="001BFB7E" w14:textId="77777777" w:rsidR="004062AB" w:rsidRPr="00CE6202" w:rsidRDefault="004062AB" w:rsidP="00BB1880">
            <w:pPr>
              <w:spacing w:before="100" w:after="100" w:line="256" w:lineRule="auto"/>
              <w:jc w:val="both"/>
              <w:rPr>
                <w:rFonts w:cstheme="minorHAnsi"/>
              </w:rPr>
            </w:pPr>
            <w:r w:rsidRPr="00CE6202">
              <w:rPr>
                <w:rFonts w:cstheme="minorHAnsi"/>
              </w:rPr>
              <w:t>26 days per year and bank holidays and statutory holidays.</w:t>
            </w:r>
          </w:p>
          <w:p w14:paraId="36E98500" w14:textId="4C8BB21E" w:rsidR="004062AB" w:rsidRPr="00CE6202" w:rsidRDefault="004062AB" w:rsidP="00BB1880">
            <w:pPr>
              <w:spacing w:before="100" w:after="100"/>
              <w:jc w:val="both"/>
              <w:rPr>
                <w:rFonts w:cstheme="minorHAnsi"/>
              </w:rPr>
            </w:pPr>
            <w:r w:rsidRPr="00CE6202">
              <w:rPr>
                <w:rFonts w:cstheme="minorHAnsi"/>
              </w:rPr>
              <w:t>1 additional day of annual leave per year for each full financial year continuously employed by DHI, up to a maximum of 31 days annual leave per year.</w:t>
            </w:r>
          </w:p>
        </w:tc>
      </w:tr>
      <w:tr w:rsidR="004062AB" w14:paraId="0E34DC62" w14:textId="77777777" w:rsidTr="00BB1880">
        <w:tc>
          <w:tcPr>
            <w:tcW w:w="2111" w:type="dxa"/>
            <w:shd w:val="clear" w:color="auto" w:fill="CC99FF"/>
          </w:tcPr>
          <w:p w14:paraId="141468C0" w14:textId="6AD11DD4" w:rsidR="004062AB" w:rsidRPr="00BB1880" w:rsidRDefault="004062AB" w:rsidP="00BB1880">
            <w:pPr>
              <w:spacing w:before="100" w:after="100"/>
              <w:rPr>
                <w:rFonts w:cstheme="minorHAnsi"/>
                <w:sz w:val="26"/>
                <w:szCs w:val="26"/>
              </w:rPr>
            </w:pPr>
            <w:r w:rsidRPr="00BB1880">
              <w:rPr>
                <w:rFonts w:cstheme="minorHAnsi"/>
                <w:b/>
                <w:sz w:val="26"/>
                <w:szCs w:val="26"/>
              </w:rPr>
              <w:t>Pension</w:t>
            </w:r>
          </w:p>
        </w:tc>
        <w:tc>
          <w:tcPr>
            <w:tcW w:w="8090" w:type="dxa"/>
            <w:shd w:val="clear" w:color="auto" w:fill="CC99FF"/>
          </w:tcPr>
          <w:p w14:paraId="6E03432C" w14:textId="3725BBD7" w:rsidR="004062AB" w:rsidRPr="00CE6202" w:rsidRDefault="004062AB" w:rsidP="00BB1880">
            <w:pPr>
              <w:spacing w:before="100" w:after="100"/>
              <w:rPr>
                <w:rFonts w:cstheme="minorHAnsi"/>
              </w:rPr>
            </w:pPr>
            <w:r w:rsidRPr="00CE6202">
              <w:rPr>
                <w:rFonts w:cstheme="minorHAnsi"/>
              </w:rPr>
              <w:t>Contributory pension scheme, where DHI contributes 7% and the employee contributes a minimum 3% of their salary tax free.</w:t>
            </w:r>
          </w:p>
        </w:tc>
      </w:tr>
      <w:tr w:rsidR="004062AB" w14:paraId="20D0C4A5" w14:textId="77777777" w:rsidTr="00BB1880">
        <w:tc>
          <w:tcPr>
            <w:tcW w:w="10201" w:type="dxa"/>
            <w:gridSpan w:val="2"/>
          </w:tcPr>
          <w:p w14:paraId="154E5C10"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t>Benefits</w:t>
            </w:r>
          </w:p>
          <w:p w14:paraId="12FCD35C" w14:textId="77777777" w:rsidR="00CC5B2B" w:rsidRDefault="00CC5B2B" w:rsidP="00BB1880">
            <w:pPr>
              <w:pStyle w:val="ListParagraph"/>
              <w:numPr>
                <w:ilvl w:val="0"/>
                <w:numId w:val="4"/>
              </w:numPr>
              <w:spacing w:before="100" w:after="100" w:line="256" w:lineRule="auto"/>
              <w:contextualSpacing w:val="0"/>
              <w:rPr>
                <w:rFonts w:cstheme="minorHAnsi"/>
              </w:rPr>
            </w:pPr>
            <w:r>
              <w:rPr>
                <w:rFonts w:cstheme="minorHAnsi"/>
              </w:rPr>
              <w:t>Flexible home-</w:t>
            </w:r>
            <w:r w:rsidRPr="00CE6202">
              <w:rPr>
                <w:rFonts w:cstheme="minorHAnsi"/>
              </w:rPr>
              <w:t xml:space="preserve">working, </w:t>
            </w:r>
            <w:r w:rsidRPr="00117072">
              <w:rPr>
                <w:rFonts w:cstheme="minorHAnsi"/>
              </w:rPr>
              <w:t>allowing you to work from home for part of your working week, subject to management approval</w:t>
            </w:r>
            <w:r w:rsidRPr="00CE6202">
              <w:rPr>
                <w:rFonts w:cstheme="minorHAnsi"/>
              </w:rPr>
              <w:t>.</w:t>
            </w:r>
          </w:p>
          <w:p w14:paraId="29DA63AE" w14:textId="3FC8BCB9"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Life Assurance Cover.</w:t>
            </w:r>
          </w:p>
          <w:p w14:paraId="3A2EC076"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Mileage allowance of 45p per mile </w:t>
            </w:r>
            <w:r>
              <w:rPr>
                <w:rFonts w:cstheme="minorHAnsi"/>
              </w:rPr>
              <w:t xml:space="preserve">for </w:t>
            </w:r>
            <w:r w:rsidRPr="00CE6202">
              <w:rPr>
                <w:rFonts w:cstheme="minorHAnsi"/>
              </w:rPr>
              <w:t>using your own car for work journeys.</w:t>
            </w:r>
          </w:p>
          <w:p w14:paraId="2E9A35D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Cycle to Work scheme </w:t>
            </w:r>
            <w:r>
              <w:rPr>
                <w:rFonts w:cstheme="minorHAnsi"/>
              </w:rPr>
              <w:t xml:space="preserve">that </w:t>
            </w:r>
            <w:r w:rsidRPr="00CE6202">
              <w:rPr>
                <w:rFonts w:cstheme="minorHAnsi"/>
              </w:rPr>
              <w:t>can save you 25-39% on the cost of a bike and cycling accessories.</w:t>
            </w:r>
          </w:p>
          <w:p w14:paraId="6D0FBA0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Deals and discounts from DHI’s membership of charityworkerdiscounts.com.</w:t>
            </w:r>
          </w:p>
          <w:p w14:paraId="57E83C02" w14:textId="77777777" w:rsidR="00BB1880"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Access to a confidential 24-hour helpline to support you through life’s challenges.</w:t>
            </w:r>
          </w:p>
          <w:p w14:paraId="57C0F701" w14:textId="18D8F856" w:rsidR="004062AB" w:rsidRPr="00BB1880" w:rsidRDefault="00BB1880" w:rsidP="00BB1880">
            <w:pPr>
              <w:pStyle w:val="ListParagraph"/>
              <w:numPr>
                <w:ilvl w:val="0"/>
                <w:numId w:val="4"/>
              </w:numPr>
              <w:spacing w:before="100" w:after="100" w:line="256" w:lineRule="auto"/>
              <w:contextualSpacing w:val="0"/>
              <w:rPr>
                <w:rFonts w:cstheme="minorHAnsi"/>
              </w:rPr>
            </w:pPr>
            <w:r w:rsidRPr="00BB1880">
              <w:rPr>
                <w:rFonts w:cstheme="minorHAnsi"/>
              </w:rPr>
              <w:t xml:space="preserve">Training to help you to do your job well, and a friendly and </w:t>
            </w:r>
            <w:r>
              <w:rPr>
                <w:rFonts w:cstheme="minorHAnsi"/>
              </w:rPr>
              <w:t xml:space="preserve">a </w:t>
            </w:r>
            <w:r w:rsidRPr="00BB1880">
              <w:rPr>
                <w:rFonts w:cstheme="minorHAnsi"/>
              </w:rPr>
              <w:t>supportive workplace with a track record for promoting high performing staff.</w:t>
            </w:r>
          </w:p>
        </w:tc>
      </w:tr>
      <w:tr w:rsidR="004062AB" w14:paraId="13B0F4E7" w14:textId="77777777" w:rsidTr="00BB1880">
        <w:tc>
          <w:tcPr>
            <w:tcW w:w="2111" w:type="dxa"/>
            <w:shd w:val="clear" w:color="auto" w:fill="CC99FF"/>
          </w:tcPr>
          <w:p w14:paraId="0BDBAFD0" w14:textId="19AF8D63"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Hours of Work</w:t>
            </w:r>
          </w:p>
        </w:tc>
        <w:tc>
          <w:tcPr>
            <w:tcW w:w="8090" w:type="dxa"/>
            <w:shd w:val="clear" w:color="auto" w:fill="CC99FF"/>
          </w:tcPr>
          <w:p w14:paraId="7BD54A5C" w14:textId="496C9CB5" w:rsidR="004062AB" w:rsidRPr="00CE6202" w:rsidRDefault="00302C64" w:rsidP="00BB1880">
            <w:pPr>
              <w:spacing w:before="100" w:after="100" w:line="256" w:lineRule="auto"/>
              <w:rPr>
                <w:rFonts w:cstheme="minorHAnsi"/>
              </w:rPr>
            </w:pPr>
            <w:permStart w:id="1253643793" w:edGrp="everyone"/>
            <w:r>
              <w:rPr>
                <w:rFonts w:cstheme="minorHAnsi"/>
              </w:rPr>
              <w:t>30</w:t>
            </w:r>
            <w:r w:rsidR="004062AB" w:rsidRPr="00CE6202">
              <w:rPr>
                <w:rFonts w:cstheme="minorHAnsi"/>
              </w:rPr>
              <w:t xml:space="preserve"> hours</w:t>
            </w:r>
            <w:r>
              <w:rPr>
                <w:rFonts w:cstheme="minorHAnsi"/>
              </w:rPr>
              <w:t xml:space="preserve"> (0.8 FTE) </w:t>
            </w:r>
            <w:r w:rsidR="004062AB" w:rsidRPr="00CE6202">
              <w:rPr>
                <w:rFonts w:cstheme="minorHAnsi"/>
              </w:rPr>
              <w:t>per week and additional hours as required from time to time.</w:t>
            </w:r>
          </w:p>
          <w:p w14:paraId="0BBE0420" w14:textId="40929FC9" w:rsidR="004062AB" w:rsidRPr="00CE6202" w:rsidRDefault="004062AB" w:rsidP="00BB1880">
            <w:pPr>
              <w:spacing w:before="100" w:after="100" w:line="256" w:lineRule="auto"/>
              <w:rPr>
                <w:rFonts w:cstheme="minorHAnsi"/>
                <w:b/>
              </w:rPr>
            </w:pPr>
            <w:r w:rsidRPr="00CE6202">
              <w:rPr>
                <w:rFonts w:cstheme="minorHAnsi"/>
              </w:rPr>
              <w:t>Usual working hours are 9am to 5pm with occasional evenings and weekends.</w:t>
            </w:r>
            <w:permEnd w:id="1253643793"/>
          </w:p>
        </w:tc>
      </w:tr>
      <w:tr w:rsidR="004062AB" w14:paraId="5C23CFF9" w14:textId="77777777" w:rsidTr="00BB1880">
        <w:tc>
          <w:tcPr>
            <w:tcW w:w="2111" w:type="dxa"/>
          </w:tcPr>
          <w:p w14:paraId="5F15A504" w14:textId="42E5938F"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Place of Work</w:t>
            </w:r>
          </w:p>
        </w:tc>
        <w:tc>
          <w:tcPr>
            <w:tcW w:w="8090" w:type="dxa"/>
          </w:tcPr>
          <w:p w14:paraId="283D8BAA" w14:textId="4D273B68" w:rsidR="004062AB" w:rsidRPr="005967D1" w:rsidRDefault="00302C64" w:rsidP="00BB1880">
            <w:pPr>
              <w:spacing w:before="100" w:after="100" w:line="256" w:lineRule="auto"/>
              <w:rPr>
                <w:rFonts w:cstheme="minorHAnsi"/>
              </w:rPr>
            </w:pPr>
            <w:permStart w:id="1483671037" w:edGrp="everyone"/>
            <w:r>
              <w:rPr>
                <w:rFonts w:cstheme="minorHAnsi"/>
              </w:rPr>
              <w:t xml:space="preserve">St James Parade, Bath </w:t>
            </w:r>
            <w:r w:rsidR="004062AB" w:rsidRPr="00CE6202">
              <w:rPr>
                <w:rFonts w:cstheme="minorHAnsi"/>
              </w:rPr>
              <w:t>and any other location required by DHI.</w:t>
            </w:r>
            <w:permEnd w:id="1483671037"/>
          </w:p>
        </w:tc>
      </w:tr>
      <w:tr w:rsidR="004062AB" w14:paraId="2757033F" w14:textId="77777777" w:rsidTr="00BB1880">
        <w:tc>
          <w:tcPr>
            <w:tcW w:w="2111" w:type="dxa"/>
            <w:shd w:val="clear" w:color="auto" w:fill="CC99FF"/>
          </w:tcPr>
          <w:p w14:paraId="06EF2042" w14:textId="4F245D95"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Travel for Work</w:t>
            </w:r>
          </w:p>
        </w:tc>
        <w:tc>
          <w:tcPr>
            <w:tcW w:w="8090" w:type="dxa"/>
            <w:shd w:val="clear" w:color="auto" w:fill="CC99FF"/>
          </w:tcPr>
          <w:p w14:paraId="1EB52B9E" w14:textId="790DA425" w:rsidR="004062AB" w:rsidRPr="00CE6202" w:rsidRDefault="00302C64" w:rsidP="00BB1880">
            <w:pPr>
              <w:spacing w:before="100" w:after="100" w:line="256" w:lineRule="auto"/>
              <w:rPr>
                <w:rFonts w:cstheme="minorHAnsi"/>
              </w:rPr>
            </w:pPr>
            <w:permStart w:id="1968858761" w:edGrp="everyone"/>
            <w:r>
              <w:rPr>
                <w:rFonts w:cstheme="minorHAnsi"/>
              </w:rPr>
              <w:t>Hybrid working with 2 days per week in the office</w:t>
            </w:r>
            <w:r w:rsidR="004062AB" w:rsidRPr="00CE6202">
              <w:rPr>
                <w:rFonts w:cstheme="minorHAnsi"/>
              </w:rPr>
              <w:t>.</w:t>
            </w:r>
            <w:permEnd w:id="1968858761"/>
          </w:p>
        </w:tc>
      </w:tr>
      <w:tr w:rsidR="004062AB" w14:paraId="274A1A26" w14:textId="77777777" w:rsidTr="00BB1880">
        <w:tc>
          <w:tcPr>
            <w:tcW w:w="2111" w:type="dxa"/>
          </w:tcPr>
          <w:p w14:paraId="5992AB32" w14:textId="133E1C7E"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Accountabilities</w:t>
            </w:r>
          </w:p>
        </w:tc>
        <w:tc>
          <w:tcPr>
            <w:tcW w:w="8090" w:type="dxa"/>
          </w:tcPr>
          <w:p w14:paraId="6ABE72E1" w14:textId="78A1240B" w:rsidR="004062AB" w:rsidRPr="00CE6202" w:rsidRDefault="001F160D" w:rsidP="00BB1880">
            <w:pPr>
              <w:spacing w:before="100" w:after="100" w:line="256" w:lineRule="auto"/>
              <w:rPr>
                <w:rFonts w:cstheme="minorHAnsi"/>
              </w:rPr>
            </w:pPr>
            <w:permStart w:id="1976398428" w:edGrp="everyone"/>
            <w:r w:rsidRPr="00CE6202">
              <w:rPr>
                <w:rFonts w:cstheme="minorHAnsi"/>
              </w:rPr>
              <w:t xml:space="preserve">Accountable to: </w:t>
            </w:r>
            <w:r w:rsidR="00170246">
              <w:rPr>
                <w:rFonts w:cstheme="minorHAnsi"/>
              </w:rPr>
              <w:t>Designated Finance Manager</w:t>
            </w:r>
            <w:permEnd w:id="1976398428"/>
          </w:p>
        </w:tc>
      </w:tr>
      <w:tr w:rsidR="004062AB" w14:paraId="2B597054" w14:textId="77777777" w:rsidTr="00BB1880">
        <w:tc>
          <w:tcPr>
            <w:tcW w:w="2111" w:type="dxa"/>
            <w:shd w:val="clear" w:color="auto" w:fill="CC99FF"/>
          </w:tcPr>
          <w:p w14:paraId="51386BE2" w14:textId="5FDF5F0C"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Purpose</w:t>
            </w:r>
          </w:p>
        </w:tc>
        <w:tc>
          <w:tcPr>
            <w:tcW w:w="8090" w:type="dxa"/>
            <w:shd w:val="clear" w:color="auto" w:fill="CC99FF"/>
          </w:tcPr>
          <w:p w14:paraId="2294243E" w14:textId="77777777" w:rsidR="004062AB" w:rsidRPr="00CE6202" w:rsidRDefault="004062AB" w:rsidP="00BB1880">
            <w:pPr>
              <w:pStyle w:val="ListParagraph"/>
              <w:numPr>
                <w:ilvl w:val="0"/>
                <w:numId w:val="11"/>
              </w:numPr>
              <w:spacing w:before="100" w:after="100"/>
              <w:contextualSpacing w:val="0"/>
              <w:rPr>
                <w:rFonts w:cstheme="minorHAnsi"/>
              </w:rPr>
            </w:pPr>
            <w:r w:rsidRPr="00CE6202">
              <w:rPr>
                <w:rFonts w:cstheme="minorHAnsi"/>
              </w:rPr>
              <w:t xml:space="preserve">Promote social inclusion and independence. </w:t>
            </w:r>
          </w:p>
          <w:p w14:paraId="22265C2C" w14:textId="77777777" w:rsidR="004062AB" w:rsidRDefault="00170246" w:rsidP="00BB1880">
            <w:pPr>
              <w:numPr>
                <w:ilvl w:val="0"/>
                <w:numId w:val="11"/>
              </w:numPr>
              <w:spacing w:before="100" w:after="100" w:line="256" w:lineRule="auto"/>
              <w:rPr>
                <w:rFonts w:cstheme="minorHAnsi"/>
              </w:rPr>
            </w:pPr>
            <w:r w:rsidRPr="00170246">
              <w:rPr>
                <w:rFonts w:cstheme="minorHAnsi"/>
              </w:rPr>
              <w:t>To provide accurate, timely and reliable day-to-day finance administration across DHI and HTL, with primary responsibility for the </w:t>
            </w:r>
            <w:r w:rsidRPr="00170246">
              <w:rPr>
                <w:rFonts w:cstheme="minorHAnsi"/>
                <w:b/>
                <w:bCs/>
              </w:rPr>
              <w:t>purchase and sales ledgers</w:t>
            </w:r>
            <w:r w:rsidRPr="00170246">
              <w:rPr>
                <w:rFonts w:cstheme="minorHAnsi"/>
              </w:rPr>
              <w:t>. The postholder will process operational purchase orders and payments, maintain up-to-date bank postings, raise routine sales invoices, reconcile corporate cards and respond to finance queries. </w:t>
            </w:r>
          </w:p>
          <w:p w14:paraId="7C8F9524" w14:textId="3061259C" w:rsidR="00170246" w:rsidRPr="00CE6202" w:rsidRDefault="00170246" w:rsidP="00BB1880">
            <w:pPr>
              <w:numPr>
                <w:ilvl w:val="0"/>
                <w:numId w:val="11"/>
              </w:numPr>
              <w:spacing w:before="100" w:after="100" w:line="256" w:lineRule="auto"/>
              <w:rPr>
                <w:rFonts w:cstheme="minorHAnsi"/>
              </w:rPr>
            </w:pPr>
            <w:r w:rsidRPr="00170246">
              <w:rPr>
                <w:rFonts w:cstheme="minorHAnsi"/>
              </w:rPr>
              <w:t>The role will also provide trained operational cover for payroll and related HR contractual inputs, helping to strengthen resilience and reduce single points of failure across the Finance and HR functions. </w:t>
            </w:r>
          </w:p>
        </w:tc>
      </w:tr>
      <w:tr w:rsidR="004062AB" w14:paraId="00439113" w14:textId="77777777" w:rsidTr="00BB1880">
        <w:tc>
          <w:tcPr>
            <w:tcW w:w="10201" w:type="dxa"/>
            <w:gridSpan w:val="2"/>
          </w:tcPr>
          <w:p w14:paraId="2FE514CA" w14:textId="742DC199" w:rsidR="00BB1880" w:rsidRPr="00BB1880" w:rsidRDefault="007230C9" w:rsidP="00BB1880">
            <w:pPr>
              <w:spacing w:before="100" w:after="100" w:line="256" w:lineRule="auto"/>
              <w:rPr>
                <w:rFonts w:cstheme="minorHAnsi"/>
                <w:b/>
                <w:sz w:val="26"/>
                <w:szCs w:val="26"/>
              </w:rPr>
            </w:pPr>
            <w:r>
              <w:rPr>
                <w:rFonts w:cstheme="minorHAnsi"/>
                <w:b/>
                <w:sz w:val="26"/>
                <w:szCs w:val="26"/>
              </w:rPr>
              <w:lastRenderedPageBreak/>
              <w:t>Main duties and r</w:t>
            </w:r>
            <w:r w:rsidR="00BB1880" w:rsidRPr="00BB1880">
              <w:rPr>
                <w:rFonts w:cstheme="minorHAnsi"/>
                <w:b/>
                <w:sz w:val="26"/>
                <w:szCs w:val="26"/>
              </w:rPr>
              <w:t xml:space="preserve">esponsibilities </w:t>
            </w:r>
          </w:p>
          <w:p w14:paraId="2F4C704F" w14:textId="77777777" w:rsidR="005F4440" w:rsidRPr="005F4440" w:rsidRDefault="005F4440" w:rsidP="005F4440">
            <w:pPr>
              <w:spacing w:before="100" w:after="100"/>
              <w:rPr>
                <w:rFonts w:cstheme="minorHAnsi"/>
              </w:rPr>
            </w:pPr>
            <w:r w:rsidRPr="005F4440">
              <w:rPr>
                <w:rFonts w:cstheme="minorHAnsi"/>
                <w:b/>
              </w:rPr>
              <w:t xml:space="preserve">Purchase ledger and payments </w:t>
            </w:r>
          </w:p>
          <w:p w14:paraId="04E7C414" w14:textId="77777777" w:rsidR="005F4440" w:rsidRPr="005F4440" w:rsidRDefault="005F4440" w:rsidP="00D609ED">
            <w:pPr>
              <w:pStyle w:val="ListParagraph"/>
              <w:numPr>
                <w:ilvl w:val="0"/>
                <w:numId w:val="6"/>
              </w:numPr>
              <w:spacing w:before="100" w:after="100" w:line="276" w:lineRule="auto"/>
              <w:rPr>
                <w:rFonts w:cstheme="minorHAnsi"/>
              </w:rPr>
            </w:pPr>
            <w:r w:rsidRPr="005F4440">
              <w:rPr>
                <w:rFonts w:cstheme="minorHAnsi"/>
              </w:rPr>
              <w:t>Maintain the purchase ledger for both DHI and HTL, ensuring transactions are recorded accurately and promptly. </w:t>
            </w:r>
          </w:p>
          <w:p w14:paraId="4A59DAC1" w14:textId="77777777" w:rsidR="005F4440" w:rsidRPr="005F4440" w:rsidRDefault="005F4440" w:rsidP="00D609ED">
            <w:pPr>
              <w:pStyle w:val="ListParagraph"/>
              <w:numPr>
                <w:ilvl w:val="0"/>
                <w:numId w:val="6"/>
              </w:numPr>
              <w:spacing w:before="100" w:after="100" w:line="276" w:lineRule="auto"/>
              <w:rPr>
                <w:rFonts w:cstheme="minorHAnsi"/>
              </w:rPr>
            </w:pPr>
            <w:r w:rsidRPr="005F4440">
              <w:rPr>
                <w:rFonts w:cstheme="minorHAnsi"/>
              </w:rPr>
              <w:t>Process operational purchase orders and supplier invoices in line with DHI procedures, approval routes and delegated authority arrangements. </w:t>
            </w:r>
          </w:p>
          <w:p w14:paraId="7429ED62" w14:textId="77777777" w:rsidR="005F4440" w:rsidRPr="005F4440" w:rsidRDefault="005F4440" w:rsidP="00D609ED">
            <w:pPr>
              <w:pStyle w:val="ListParagraph"/>
              <w:numPr>
                <w:ilvl w:val="0"/>
                <w:numId w:val="6"/>
              </w:numPr>
              <w:spacing w:before="100" w:after="100" w:line="276" w:lineRule="auto"/>
              <w:rPr>
                <w:rFonts w:cstheme="minorHAnsi"/>
              </w:rPr>
            </w:pPr>
            <w:r w:rsidRPr="005F4440">
              <w:rPr>
                <w:rFonts w:cstheme="minorHAnsi"/>
              </w:rPr>
              <w:t>Check that invoices and supporting records are complete, correctly coded and appropriately authorised before payment. </w:t>
            </w:r>
          </w:p>
          <w:p w14:paraId="0784CF8D" w14:textId="77777777" w:rsidR="005F4440" w:rsidRPr="005F4440" w:rsidRDefault="005F4440" w:rsidP="00D609ED">
            <w:pPr>
              <w:pStyle w:val="ListParagraph"/>
              <w:numPr>
                <w:ilvl w:val="0"/>
                <w:numId w:val="6"/>
              </w:numPr>
              <w:spacing w:before="100" w:after="100" w:line="276" w:lineRule="auto"/>
              <w:rPr>
                <w:rFonts w:cstheme="minorHAnsi"/>
              </w:rPr>
            </w:pPr>
            <w:r w:rsidRPr="005F4440">
              <w:rPr>
                <w:rFonts w:cstheme="minorHAnsi"/>
              </w:rPr>
              <w:t>Prepare BACS payment runs and, where authorised, faster payments, one-off payments and emergency payments. </w:t>
            </w:r>
          </w:p>
          <w:p w14:paraId="0D1B0CF2" w14:textId="77777777" w:rsidR="005F4440" w:rsidRPr="005F4440" w:rsidRDefault="005F4440" w:rsidP="00D609ED">
            <w:pPr>
              <w:pStyle w:val="ListParagraph"/>
              <w:numPr>
                <w:ilvl w:val="0"/>
                <w:numId w:val="6"/>
              </w:numPr>
              <w:spacing w:before="100" w:after="100" w:line="276" w:lineRule="auto"/>
              <w:rPr>
                <w:rFonts w:cstheme="minorHAnsi"/>
              </w:rPr>
            </w:pPr>
            <w:r w:rsidRPr="005F4440">
              <w:rPr>
                <w:rFonts w:cstheme="minorHAnsi"/>
              </w:rPr>
              <w:t>Resolve routine supplier, invoice and purchase-order queries with operational teams and colleagues. </w:t>
            </w:r>
          </w:p>
          <w:p w14:paraId="571C033B" w14:textId="77777777" w:rsidR="005F4440" w:rsidRPr="005F4440" w:rsidRDefault="005F4440" w:rsidP="00D609ED">
            <w:pPr>
              <w:spacing w:before="100" w:after="100" w:line="276" w:lineRule="auto"/>
              <w:rPr>
                <w:rFonts w:cstheme="minorHAnsi"/>
              </w:rPr>
            </w:pPr>
            <w:r w:rsidRPr="005F4440">
              <w:rPr>
                <w:rFonts w:cstheme="minorHAnsi"/>
                <w:b/>
              </w:rPr>
              <w:t xml:space="preserve">Banking and financial records </w:t>
            </w:r>
          </w:p>
          <w:p w14:paraId="379CD702" w14:textId="77777777" w:rsidR="00966B47" w:rsidRPr="00966B47" w:rsidRDefault="00966B47" w:rsidP="00D609ED">
            <w:pPr>
              <w:pStyle w:val="ListParagraph"/>
              <w:numPr>
                <w:ilvl w:val="0"/>
                <w:numId w:val="6"/>
              </w:numPr>
              <w:spacing w:before="100" w:after="100" w:line="276" w:lineRule="auto"/>
              <w:rPr>
                <w:rFonts w:cstheme="minorHAnsi"/>
              </w:rPr>
            </w:pPr>
            <w:r w:rsidRPr="00966B47">
              <w:rPr>
                <w:rFonts w:cstheme="minorHAnsi"/>
              </w:rPr>
              <w:t>Download and post daily bank transactions for DHI and HTL, including receipts, direct debits and outgoing payments, so that the accounting records remain current. </w:t>
            </w:r>
          </w:p>
          <w:p w14:paraId="16F1332F" w14:textId="77777777" w:rsidR="00966B47" w:rsidRPr="00966B47" w:rsidRDefault="00966B47" w:rsidP="00D609ED">
            <w:pPr>
              <w:pStyle w:val="ListParagraph"/>
              <w:numPr>
                <w:ilvl w:val="0"/>
                <w:numId w:val="6"/>
              </w:numPr>
              <w:spacing w:before="100" w:after="100" w:line="276" w:lineRule="auto"/>
              <w:rPr>
                <w:rFonts w:cstheme="minorHAnsi"/>
              </w:rPr>
            </w:pPr>
            <w:r w:rsidRPr="00966B47">
              <w:rPr>
                <w:rFonts w:cstheme="minorHAnsi"/>
              </w:rPr>
              <w:t>Record transactions from the organisation’s Barclays and Unity bank accounts within Sage, working only within agreed permissions and financial controls. </w:t>
            </w:r>
          </w:p>
          <w:p w14:paraId="3E45422E" w14:textId="77777777" w:rsidR="00966B47" w:rsidRPr="00966B47" w:rsidRDefault="00966B47" w:rsidP="00D609ED">
            <w:pPr>
              <w:pStyle w:val="ListParagraph"/>
              <w:numPr>
                <w:ilvl w:val="0"/>
                <w:numId w:val="6"/>
              </w:numPr>
              <w:spacing w:before="100" w:after="100" w:line="276" w:lineRule="auto"/>
              <w:rPr>
                <w:rFonts w:cstheme="minorHAnsi"/>
              </w:rPr>
            </w:pPr>
            <w:r w:rsidRPr="00966B47">
              <w:rPr>
                <w:rFonts w:cstheme="minorHAnsi"/>
              </w:rPr>
              <w:t>Ensure that rent receipts and other higher-volume HTL banking transactions are posted accurately and without unnecessary delay. </w:t>
            </w:r>
          </w:p>
          <w:p w14:paraId="0208A9B8" w14:textId="77777777" w:rsidR="00966B47" w:rsidRPr="00966B47" w:rsidRDefault="00966B47" w:rsidP="00D609ED">
            <w:pPr>
              <w:pStyle w:val="ListParagraph"/>
              <w:numPr>
                <w:ilvl w:val="0"/>
                <w:numId w:val="6"/>
              </w:numPr>
              <w:spacing w:before="100" w:after="100" w:line="276" w:lineRule="auto"/>
              <w:rPr>
                <w:rFonts w:cstheme="minorHAnsi"/>
              </w:rPr>
            </w:pPr>
            <w:r w:rsidRPr="00966B47">
              <w:rPr>
                <w:rFonts w:cstheme="minorHAnsi"/>
              </w:rPr>
              <w:t>Maintain clear and complete supporting records and audit trails for all transactions processed.</w:t>
            </w:r>
          </w:p>
          <w:p w14:paraId="4DA6BC0A" w14:textId="6506610E" w:rsidR="004062AB" w:rsidRPr="00CE6202" w:rsidRDefault="00966B47" w:rsidP="00D609ED">
            <w:pPr>
              <w:spacing w:before="100" w:after="100" w:line="276" w:lineRule="auto"/>
              <w:rPr>
                <w:rFonts w:cstheme="minorHAnsi"/>
                <w:b/>
              </w:rPr>
            </w:pPr>
            <w:r>
              <w:rPr>
                <w:rFonts w:cstheme="minorHAnsi"/>
                <w:b/>
              </w:rPr>
              <w:t>S</w:t>
            </w:r>
            <w:r w:rsidRPr="00966B47">
              <w:rPr>
                <w:rFonts w:cstheme="minorHAnsi"/>
                <w:b/>
              </w:rPr>
              <w:t>ales ledger and invoicing</w:t>
            </w:r>
          </w:p>
          <w:p w14:paraId="2D1A5A5E" w14:textId="77777777" w:rsidR="00D609ED" w:rsidRPr="00D609ED" w:rsidRDefault="00D609ED" w:rsidP="00D609ED">
            <w:pPr>
              <w:pStyle w:val="ListParagraph"/>
              <w:numPr>
                <w:ilvl w:val="0"/>
                <w:numId w:val="6"/>
              </w:numPr>
              <w:spacing w:before="100" w:after="100" w:line="276" w:lineRule="auto"/>
            </w:pPr>
            <w:r w:rsidRPr="00D609ED">
              <w:t>Maintain the sales ledger for DHI and HTL and post incoming receipts to the correct accounts. </w:t>
            </w:r>
          </w:p>
          <w:p w14:paraId="6709892F" w14:textId="77777777" w:rsidR="00D609ED" w:rsidRPr="00D609ED" w:rsidRDefault="00D609ED" w:rsidP="00D609ED">
            <w:pPr>
              <w:pStyle w:val="ListParagraph"/>
              <w:numPr>
                <w:ilvl w:val="0"/>
                <w:numId w:val="6"/>
              </w:numPr>
              <w:spacing w:before="100" w:after="100" w:line="276" w:lineRule="auto"/>
            </w:pPr>
            <w:r w:rsidRPr="00D609ED">
              <w:t>Raise smaller, ad hoc sales invoices, for example for student placements, room hire or other operational services, using information supplied by the relevant team. </w:t>
            </w:r>
          </w:p>
          <w:p w14:paraId="73E0C363" w14:textId="77777777" w:rsidR="00D609ED" w:rsidRPr="00D609ED" w:rsidRDefault="00D609ED" w:rsidP="00D609ED">
            <w:pPr>
              <w:pStyle w:val="ListParagraph"/>
              <w:numPr>
                <w:ilvl w:val="0"/>
                <w:numId w:val="6"/>
              </w:numPr>
              <w:spacing w:before="100" w:after="100" w:line="276" w:lineRule="auto"/>
            </w:pPr>
            <w:r w:rsidRPr="00D609ED">
              <w:t>Support the accurate allocation and recording of receipts and respond to routine sales-ledger queries. </w:t>
            </w:r>
          </w:p>
          <w:p w14:paraId="10B49BB6" w14:textId="77777777" w:rsidR="00D609ED" w:rsidRPr="00D609ED" w:rsidRDefault="00D609ED" w:rsidP="00D609ED">
            <w:pPr>
              <w:pStyle w:val="ListParagraph"/>
              <w:numPr>
                <w:ilvl w:val="0"/>
                <w:numId w:val="6"/>
              </w:numPr>
              <w:spacing w:before="100" w:after="100" w:line="276" w:lineRule="auto"/>
            </w:pPr>
            <w:r w:rsidRPr="00D609ED">
              <w:t>Work with the Finance team to manage the posting of daily rental charges from the Bank Statement using the housing rent management system. </w:t>
            </w:r>
          </w:p>
          <w:p w14:paraId="5F9A2C0F" w14:textId="1C5E360A" w:rsidR="004062AB" w:rsidRPr="00CE6202" w:rsidRDefault="00D609ED" w:rsidP="00D609ED">
            <w:pPr>
              <w:spacing w:before="100" w:after="100" w:line="276" w:lineRule="auto"/>
              <w:rPr>
                <w:rFonts w:cstheme="minorHAnsi"/>
                <w:b/>
                <w:bCs/>
              </w:rPr>
            </w:pPr>
            <w:r w:rsidRPr="00D609ED">
              <w:rPr>
                <w:rFonts w:cstheme="minorHAnsi"/>
                <w:b/>
                <w:bCs/>
              </w:rPr>
              <w:t>Corporate cards and finance administration</w:t>
            </w:r>
          </w:p>
          <w:p w14:paraId="2FB0CF70" w14:textId="77777777" w:rsidR="00D609ED" w:rsidRPr="00D609ED" w:rsidRDefault="00D609ED" w:rsidP="00D609ED">
            <w:pPr>
              <w:pStyle w:val="ListParagraph"/>
              <w:numPr>
                <w:ilvl w:val="0"/>
                <w:numId w:val="6"/>
              </w:numPr>
              <w:spacing w:before="100" w:after="100" w:line="276" w:lineRule="auto"/>
              <w:rPr>
                <w:rFonts w:cstheme="minorHAnsi"/>
              </w:rPr>
            </w:pPr>
            <w:r w:rsidRPr="00D609ED">
              <w:rPr>
                <w:rFonts w:cstheme="minorHAnsi"/>
              </w:rPr>
              <w:t>Reconcile DHI Barclaycards and follow up missing receipts, coding or approvals with cardholders. </w:t>
            </w:r>
          </w:p>
          <w:p w14:paraId="2D12B802" w14:textId="77777777" w:rsidR="00D609ED" w:rsidRPr="00D609ED" w:rsidRDefault="00D609ED" w:rsidP="00D609ED">
            <w:pPr>
              <w:pStyle w:val="ListParagraph"/>
              <w:numPr>
                <w:ilvl w:val="0"/>
                <w:numId w:val="6"/>
              </w:numPr>
              <w:spacing w:before="100" w:after="100" w:line="276" w:lineRule="auto"/>
              <w:rPr>
                <w:rFonts w:cstheme="minorHAnsi"/>
              </w:rPr>
            </w:pPr>
            <w:r w:rsidRPr="00D609ED">
              <w:rPr>
                <w:rFonts w:cstheme="minorHAnsi"/>
              </w:rPr>
              <w:t>Monitor and respond to the Accounts and HTL shared inboxes, prioritising urgent or time-sensitive matters. </w:t>
            </w:r>
          </w:p>
          <w:p w14:paraId="4229E0AB" w14:textId="77777777" w:rsidR="00D609ED" w:rsidRPr="00D609ED" w:rsidRDefault="00D609ED" w:rsidP="00D609ED">
            <w:pPr>
              <w:pStyle w:val="ListParagraph"/>
              <w:numPr>
                <w:ilvl w:val="0"/>
                <w:numId w:val="6"/>
              </w:numPr>
              <w:spacing w:before="100" w:after="100" w:line="276" w:lineRule="auto"/>
              <w:rPr>
                <w:rFonts w:cstheme="minorHAnsi"/>
              </w:rPr>
            </w:pPr>
            <w:r w:rsidRPr="00D609ED">
              <w:rPr>
                <w:rFonts w:cstheme="minorHAnsi"/>
              </w:rPr>
              <w:t>Provide practical guidance to staff on routine finance processes, including purchase orders, invoices and payments. </w:t>
            </w:r>
          </w:p>
          <w:p w14:paraId="5B9CE5F3" w14:textId="77777777" w:rsidR="00D609ED" w:rsidRPr="00D609ED" w:rsidRDefault="00D609ED" w:rsidP="00D609ED">
            <w:pPr>
              <w:pStyle w:val="ListParagraph"/>
              <w:numPr>
                <w:ilvl w:val="0"/>
                <w:numId w:val="6"/>
              </w:numPr>
              <w:spacing w:before="100" w:after="100" w:line="276" w:lineRule="auto"/>
              <w:rPr>
                <w:rFonts w:cstheme="minorHAnsi"/>
              </w:rPr>
            </w:pPr>
            <w:r w:rsidRPr="00D609ED">
              <w:rPr>
                <w:rFonts w:cstheme="minorHAnsi"/>
              </w:rPr>
              <w:t>Support the preparation of information and evidence required for the annual external audit. </w:t>
            </w:r>
          </w:p>
          <w:p w14:paraId="42029ED4" w14:textId="463DA210" w:rsidR="00A61240" w:rsidRDefault="00D609ED" w:rsidP="0019495C">
            <w:pPr>
              <w:spacing w:before="100" w:after="100"/>
              <w:rPr>
                <w:rFonts w:cstheme="minorHAnsi"/>
                <w:b/>
                <w:bCs/>
              </w:rPr>
            </w:pPr>
            <w:r w:rsidRPr="00D609ED">
              <w:rPr>
                <w:rFonts w:cstheme="minorHAnsi"/>
                <w:b/>
                <w:bCs/>
              </w:rPr>
              <w:t>Finance Payroll and HR Payroll</w:t>
            </w:r>
          </w:p>
          <w:p w14:paraId="56508CF4" w14:textId="77777777" w:rsidR="00A61240" w:rsidRPr="00A61240" w:rsidRDefault="00A61240" w:rsidP="00A61240">
            <w:pPr>
              <w:pStyle w:val="ListParagraph"/>
              <w:numPr>
                <w:ilvl w:val="0"/>
                <w:numId w:val="6"/>
              </w:numPr>
              <w:spacing w:before="100" w:after="100" w:line="276" w:lineRule="auto"/>
              <w:rPr>
                <w:rFonts w:cstheme="minorHAnsi"/>
              </w:rPr>
            </w:pPr>
            <w:r w:rsidRPr="00A61240">
              <w:rPr>
                <w:rFonts w:cstheme="minorHAnsi"/>
              </w:rPr>
              <w:t xml:space="preserve">Learn and maintain a working knowledge of DHI payroll procedures to provide effective cover when required. </w:t>
            </w:r>
          </w:p>
          <w:p w14:paraId="6B3C547D" w14:textId="77777777" w:rsidR="00A61240" w:rsidRPr="00A61240" w:rsidRDefault="00A61240" w:rsidP="00A61240">
            <w:pPr>
              <w:pStyle w:val="ListParagraph"/>
              <w:numPr>
                <w:ilvl w:val="0"/>
                <w:numId w:val="6"/>
              </w:numPr>
              <w:spacing w:before="100" w:after="100" w:line="276" w:lineRule="auto"/>
              <w:rPr>
                <w:rFonts w:cstheme="minorHAnsi"/>
              </w:rPr>
            </w:pPr>
            <w:r w:rsidRPr="00A61240">
              <w:rPr>
                <w:rFonts w:cstheme="minorHAnsi"/>
              </w:rPr>
              <w:t xml:space="preserve">Be an active member of the HR Team and ensure relevant contractual and staffing changes are accurately reflected in payroll inputs. </w:t>
            </w:r>
          </w:p>
          <w:p w14:paraId="0482362D" w14:textId="77777777" w:rsidR="00A61240" w:rsidRPr="00A61240" w:rsidRDefault="00A61240" w:rsidP="00A61240">
            <w:pPr>
              <w:pStyle w:val="ListParagraph"/>
              <w:numPr>
                <w:ilvl w:val="0"/>
                <w:numId w:val="6"/>
              </w:numPr>
              <w:spacing w:before="100" w:after="100" w:line="276" w:lineRule="auto"/>
              <w:rPr>
                <w:rFonts w:cstheme="minorHAnsi"/>
              </w:rPr>
            </w:pPr>
            <w:r w:rsidRPr="00A61240">
              <w:rPr>
                <w:rFonts w:cstheme="minorHAnsi"/>
              </w:rPr>
              <w:t xml:space="preserve">Assist with payroll processing and the preparation of payroll payments for banking, in accordance with internal controls and authorisation arrangements. </w:t>
            </w:r>
          </w:p>
          <w:p w14:paraId="12650C15" w14:textId="77777777" w:rsidR="00A61240" w:rsidRPr="00A61240" w:rsidRDefault="00A61240" w:rsidP="00A61240">
            <w:pPr>
              <w:pStyle w:val="ListParagraph"/>
              <w:numPr>
                <w:ilvl w:val="0"/>
                <w:numId w:val="6"/>
              </w:numPr>
              <w:spacing w:before="100" w:after="100" w:line="276" w:lineRule="auto"/>
              <w:rPr>
                <w:rFonts w:cstheme="minorHAnsi"/>
              </w:rPr>
            </w:pPr>
            <w:r w:rsidRPr="00A61240">
              <w:rPr>
                <w:rFonts w:cstheme="minorHAnsi"/>
              </w:rPr>
              <w:t xml:space="preserve">Handle payroll and employee information with a high level of confidentiality and care. </w:t>
            </w:r>
          </w:p>
          <w:p w14:paraId="3C533AEC" w14:textId="77777777" w:rsidR="00D609ED" w:rsidRDefault="00A61240" w:rsidP="00A61240">
            <w:pPr>
              <w:spacing w:before="100" w:after="100"/>
              <w:rPr>
                <w:rFonts w:cstheme="minorHAnsi"/>
                <w:b/>
                <w:bCs/>
              </w:rPr>
            </w:pPr>
            <w:r>
              <w:rPr>
                <w:rFonts w:cstheme="minorHAnsi"/>
                <w:b/>
                <w:bCs/>
              </w:rPr>
              <w:lastRenderedPageBreak/>
              <w:t>Liaise with HR and payroll support</w:t>
            </w:r>
          </w:p>
          <w:p w14:paraId="74C1B1D2" w14:textId="77777777" w:rsidR="00A61240" w:rsidRDefault="00A61240" w:rsidP="00A61240">
            <w:pPr>
              <w:pStyle w:val="ListParagraph"/>
              <w:numPr>
                <w:ilvl w:val="0"/>
                <w:numId w:val="6"/>
              </w:numPr>
              <w:spacing w:before="100" w:after="100" w:line="276" w:lineRule="auto"/>
              <w:rPr>
                <w:rFonts w:cstheme="minorHAnsi"/>
              </w:rPr>
            </w:pPr>
            <w:r w:rsidRPr="00A61240">
              <w:rPr>
                <w:rFonts w:cstheme="minorHAnsi"/>
              </w:rPr>
              <w:t>Work closely with the HR team to support the accurate and timely administration of payroll-related HR activity. Supporting the preparation and recording payroll contractual and approved payroll changes; using relevant HR records, folders and holiday calculation tools.  </w:t>
            </w:r>
          </w:p>
          <w:p w14:paraId="03007D07" w14:textId="77777777" w:rsidR="00A61240" w:rsidRPr="00484897" w:rsidRDefault="00484897" w:rsidP="00A61240">
            <w:pPr>
              <w:spacing w:before="100" w:after="100" w:line="276" w:lineRule="auto"/>
              <w:rPr>
                <w:rFonts w:cstheme="minorHAnsi"/>
                <w:b/>
                <w:bCs/>
              </w:rPr>
            </w:pPr>
            <w:r w:rsidRPr="00484897">
              <w:rPr>
                <w:rFonts w:cstheme="minorHAnsi"/>
                <w:b/>
                <w:bCs/>
              </w:rPr>
              <w:t>Teamwork and continuous improvement</w:t>
            </w:r>
          </w:p>
          <w:p w14:paraId="617EB2B9" w14:textId="77777777" w:rsidR="005C5F7B" w:rsidRPr="005C5F7B" w:rsidRDefault="005C5F7B" w:rsidP="005C5F7B">
            <w:pPr>
              <w:pStyle w:val="ListParagraph"/>
              <w:numPr>
                <w:ilvl w:val="0"/>
                <w:numId w:val="6"/>
              </w:numPr>
              <w:spacing w:before="100" w:after="100" w:line="276" w:lineRule="auto"/>
              <w:rPr>
                <w:rFonts w:cstheme="minorHAnsi"/>
              </w:rPr>
            </w:pPr>
            <w:r w:rsidRPr="005C5F7B">
              <w:rPr>
                <w:rFonts w:cstheme="minorHAnsi"/>
              </w:rPr>
              <w:t>Work collaboratively with colleagues across Finance, HR, HTL and operational services. </w:t>
            </w:r>
          </w:p>
          <w:p w14:paraId="549B51CD" w14:textId="77777777" w:rsidR="005C5F7B" w:rsidRPr="005C5F7B" w:rsidRDefault="005C5F7B" w:rsidP="005C5F7B">
            <w:pPr>
              <w:pStyle w:val="ListParagraph"/>
              <w:numPr>
                <w:ilvl w:val="0"/>
                <w:numId w:val="6"/>
              </w:numPr>
              <w:spacing w:before="100" w:after="100" w:line="276" w:lineRule="auto"/>
              <w:rPr>
                <w:rFonts w:cstheme="minorHAnsi"/>
              </w:rPr>
            </w:pPr>
            <w:r w:rsidRPr="005C5F7B">
              <w:rPr>
                <w:rFonts w:cstheme="minorHAnsi"/>
              </w:rPr>
              <w:t>Contribute to reliable cross-cover arrangements and share knowledge so that essential processes do not depend on one individual. </w:t>
            </w:r>
          </w:p>
          <w:p w14:paraId="659E0335" w14:textId="77777777" w:rsidR="005C5F7B" w:rsidRPr="005C5F7B" w:rsidRDefault="005C5F7B" w:rsidP="005C5F7B">
            <w:pPr>
              <w:pStyle w:val="ListParagraph"/>
              <w:numPr>
                <w:ilvl w:val="0"/>
                <w:numId w:val="6"/>
              </w:numPr>
              <w:spacing w:before="100" w:after="100" w:line="276" w:lineRule="auto"/>
              <w:rPr>
                <w:rFonts w:cstheme="minorHAnsi"/>
              </w:rPr>
            </w:pPr>
            <w:r w:rsidRPr="005C5F7B">
              <w:rPr>
                <w:rFonts w:cstheme="minorHAnsi"/>
              </w:rPr>
              <w:t>Identify practical opportunities to improve the accuracy, consistency and efficiency of day-to-day finance administration. </w:t>
            </w:r>
          </w:p>
          <w:p w14:paraId="27F0FE86" w14:textId="77777777" w:rsidR="00484897" w:rsidRDefault="005C5F7B" w:rsidP="00A61240">
            <w:pPr>
              <w:pStyle w:val="ListParagraph"/>
              <w:numPr>
                <w:ilvl w:val="0"/>
                <w:numId w:val="6"/>
              </w:numPr>
              <w:spacing w:before="100" w:after="100" w:line="276" w:lineRule="auto"/>
              <w:rPr>
                <w:rFonts w:cstheme="minorHAnsi"/>
              </w:rPr>
            </w:pPr>
            <w:r w:rsidRPr="005C5F7B">
              <w:rPr>
                <w:rFonts w:cstheme="minorHAnsi"/>
              </w:rPr>
              <w:t>Undertake other reasonable duties consistent with the level and purpose of the role. </w:t>
            </w:r>
          </w:p>
          <w:p w14:paraId="7CF2CC16" w14:textId="77777777" w:rsidR="00461B68" w:rsidRDefault="00461B68" w:rsidP="00461B68">
            <w:pPr>
              <w:spacing w:before="100" w:after="100" w:line="276" w:lineRule="auto"/>
              <w:rPr>
                <w:rFonts w:cstheme="minorHAnsi"/>
                <w:b/>
                <w:bCs/>
              </w:rPr>
            </w:pPr>
            <w:r w:rsidRPr="00461B68">
              <w:rPr>
                <w:rFonts w:cstheme="minorHAnsi"/>
                <w:b/>
                <w:bCs/>
              </w:rPr>
              <w:t>General responsibilities</w:t>
            </w:r>
          </w:p>
          <w:p w14:paraId="082AB72C" w14:textId="77777777" w:rsidR="00EF0509" w:rsidRPr="00EF0509" w:rsidRDefault="00EF0509" w:rsidP="00EF0509">
            <w:pPr>
              <w:pStyle w:val="ListParagraph"/>
              <w:numPr>
                <w:ilvl w:val="0"/>
                <w:numId w:val="6"/>
              </w:numPr>
              <w:spacing w:before="100" w:after="100" w:line="276" w:lineRule="auto"/>
              <w:rPr>
                <w:rFonts w:cstheme="minorHAnsi"/>
              </w:rPr>
            </w:pPr>
            <w:r w:rsidRPr="00EF0509">
              <w:rPr>
                <w:rFonts w:cstheme="minorHAnsi"/>
              </w:rPr>
              <w:t>Work in accordance with DHI policies, procedures, financial controls and delegated authority arrangements. </w:t>
            </w:r>
          </w:p>
          <w:p w14:paraId="69C1BC31" w14:textId="77777777" w:rsidR="00EF0509" w:rsidRPr="00EF0509" w:rsidRDefault="00EF0509" w:rsidP="00EF0509">
            <w:pPr>
              <w:pStyle w:val="ListParagraph"/>
              <w:numPr>
                <w:ilvl w:val="0"/>
                <w:numId w:val="6"/>
              </w:numPr>
              <w:spacing w:before="100" w:after="100" w:line="276" w:lineRule="auto"/>
              <w:rPr>
                <w:rFonts w:cstheme="minorHAnsi"/>
              </w:rPr>
            </w:pPr>
            <w:r w:rsidRPr="00EF0509">
              <w:rPr>
                <w:rFonts w:cstheme="minorHAnsi"/>
              </w:rPr>
              <w:t>Maintain confidentiality, comply with data-protection requirements and safeguard financial and personal information. </w:t>
            </w:r>
          </w:p>
          <w:p w14:paraId="485DA042" w14:textId="77777777" w:rsidR="00EF0509" w:rsidRPr="00EF0509" w:rsidRDefault="00EF0509" w:rsidP="00EF0509">
            <w:pPr>
              <w:pStyle w:val="ListParagraph"/>
              <w:numPr>
                <w:ilvl w:val="0"/>
                <w:numId w:val="6"/>
              </w:numPr>
              <w:spacing w:before="100" w:after="100" w:line="276" w:lineRule="auto"/>
              <w:rPr>
                <w:rFonts w:cstheme="minorHAnsi"/>
              </w:rPr>
            </w:pPr>
            <w:r w:rsidRPr="00EF0509">
              <w:rPr>
                <w:rFonts w:cstheme="minorHAnsi"/>
              </w:rPr>
              <w:t>Promote equality, diversity and inclusion and demonstrate respect in all working relationships. </w:t>
            </w:r>
          </w:p>
          <w:p w14:paraId="4AD9D280" w14:textId="77777777" w:rsidR="00EF0509" w:rsidRPr="00EF0509" w:rsidRDefault="00EF0509" w:rsidP="00EF0509">
            <w:pPr>
              <w:pStyle w:val="ListParagraph"/>
              <w:numPr>
                <w:ilvl w:val="0"/>
                <w:numId w:val="6"/>
              </w:numPr>
              <w:spacing w:before="100" w:after="100" w:line="276" w:lineRule="auto"/>
              <w:rPr>
                <w:rFonts w:cstheme="minorHAnsi"/>
              </w:rPr>
            </w:pPr>
            <w:r w:rsidRPr="00EF0509">
              <w:rPr>
                <w:rFonts w:cstheme="minorHAnsi"/>
              </w:rPr>
              <w:t>Take reasonable care of personal health and safety and that of colleagues and others affected by the role. </w:t>
            </w:r>
          </w:p>
          <w:p w14:paraId="04DBD33D" w14:textId="64648794" w:rsidR="00461B68" w:rsidRPr="00EF0509" w:rsidRDefault="00EF0509" w:rsidP="00461B68">
            <w:pPr>
              <w:pStyle w:val="ListParagraph"/>
              <w:numPr>
                <w:ilvl w:val="0"/>
                <w:numId w:val="6"/>
              </w:numPr>
              <w:spacing w:before="100" w:after="100" w:line="276" w:lineRule="auto"/>
              <w:rPr>
                <w:rFonts w:cstheme="minorHAnsi"/>
              </w:rPr>
            </w:pPr>
            <w:r w:rsidRPr="00EF0509">
              <w:rPr>
                <w:rFonts w:cstheme="minorHAnsi"/>
              </w:rPr>
              <w:t>Participate in supervision, appraisal, training and development relevant to the post. </w:t>
            </w:r>
          </w:p>
        </w:tc>
      </w:tr>
      <w:tr w:rsidR="004062AB" w14:paraId="0BA005A3" w14:textId="77777777" w:rsidTr="00BB1880">
        <w:tc>
          <w:tcPr>
            <w:tcW w:w="10201" w:type="dxa"/>
            <w:gridSpan w:val="2"/>
            <w:shd w:val="clear" w:color="auto" w:fill="CC99FF"/>
          </w:tcPr>
          <w:p w14:paraId="668FE104"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lastRenderedPageBreak/>
              <w:t>Skills, Knowledge, Experience, and Behaviours</w:t>
            </w:r>
          </w:p>
          <w:p w14:paraId="106632D2" w14:textId="7E20BD37" w:rsidR="00173B33" w:rsidRPr="00CE6202" w:rsidRDefault="004062AB" w:rsidP="00BB1880">
            <w:pPr>
              <w:spacing w:before="100" w:after="100" w:line="256" w:lineRule="auto"/>
              <w:rPr>
                <w:rFonts w:cstheme="minorHAnsi"/>
              </w:rPr>
            </w:pPr>
            <w:r w:rsidRPr="00CE6202">
              <w:rPr>
                <w:rFonts w:cstheme="minorHAnsi"/>
              </w:rPr>
              <w:t>The most important quality to succeed in this role will be your positive attitude, resilience, and enthusiasm for the work of DHI and your team.</w:t>
            </w:r>
          </w:p>
          <w:p w14:paraId="3BB85A69" w14:textId="77777777" w:rsidR="00173B33" w:rsidRPr="00406AB2" w:rsidRDefault="00173B33" w:rsidP="00BB1880">
            <w:pPr>
              <w:spacing w:before="100" w:after="100" w:line="256" w:lineRule="auto"/>
              <w:rPr>
                <w:rFonts w:cstheme="minorHAnsi"/>
                <w:b/>
                <w:bCs/>
                <w:sz w:val="24"/>
                <w:szCs w:val="24"/>
              </w:rPr>
            </w:pPr>
            <w:r w:rsidRPr="00406AB2">
              <w:rPr>
                <w:rFonts w:cstheme="minorHAnsi"/>
                <w:b/>
                <w:bCs/>
                <w:sz w:val="24"/>
                <w:szCs w:val="24"/>
              </w:rPr>
              <w:t>Essential Criteria:</w:t>
            </w:r>
          </w:p>
          <w:tbl>
            <w:tblPr>
              <w:tblStyle w:val="GridTable4-Accent3"/>
              <w:tblW w:w="0" w:type="auto"/>
              <w:tblLook w:val="04A0" w:firstRow="1" w:lastRow="0" w:firstColumn="1" w:lastColumn="0" w:noHBand="0" w:noVBand="1"/>
            </w:tblPr>
            <w:tblGrid>
              <w:gridCol w:w="1676"/>
              <w:gridCol w:w="5305"/>
              <w:gridCol w:w="1275"/>
              <w:gridCol w:w="1719"/>
            </w:tblGrid>
            <w:tr w:rsidR="00A12835" w14:paraId="39431079" w14:textId="77777777" w:rsidTr="008200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217162B" w14:textId="0C56D9C5" w:rsidR="00A12835" w:rsidRPr="0082006B" w:rsidRDefault="00A12835" w:rsidP="00A12835">
                  <w:pPr>
                    <w:spacing w:before="100" w:after="100" w:line="256" w:lineRule="auto"/>
                    <w:rPr>
                      <w:rFonts w:cstheme="minorHAnsi"/>
                    </w:rPr>
                  </w:pPr>
                  <w:r w:rsidRPr="0082006B">
                    <w:rPr>
                      <w:rStyle w:val="normaltextrun"/>
                      <w:rFonts w:ascii="Aptos" w:hAnsi="Aptos" w:cs="Segoe UI"/>
                    </w:rPr>
                    <w:t>Area</w:t>
                  </w:r>
                  <w:r w:rsidRPr="0082006B">
                    <w:rPr>
                      <w:rStyle w:val="eop"/>
                      <w:rFonts w:ascii="Aptos" w:hAnsi="Aptos" w:cs="Segoe UI"/>
                    </w:rPr>
                    <w:t> </w:t>
                  </w:r>
                </w:p>
              </w:tc>
              <w:tc>
                <w:tcPr>
                  <w:tcW w:w="5379" w:type="dxa"/>
                </w:tcPr>
                <w:p w14:paraId="2ABA6915" w14:textId="7AED2544" w:rsidR="00A12835" w:rsidRPr="0082006B" w:rsidRDefault="00A12835" w:rsidP="00A12835">
                  <w:pPr>
                    <w:spacing w:before="100" w:after="100"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82006B">
                    <w:rPr>
                      <w:rStyle w:val="normaltextrun"/>
                      <w:rFonts w:ascii="Aptos" w:hAnsi="Aptos" w:cs="Segoe UI"/>
                    </w:rPr>
                    <w:t>Criterion</w:t>
                  </w:r>
                  <w:r w:rsidRPr="0082006B">
                    <w:rPr>
                      <w:rStyle w:val="eop"/>
                      <w:rFonts w:ascii="Aptos" w:hAnsi="Aptos" w:cs="Segoe UI"/>
                    </w:rPr>
                    <w:t> </w:t>
                  </w:r>
                </w:p>
              </w:tc>
              <w:tc>
                <w:tcPr>
                  <w:tcW w:w="1276" w:type="dxa"/>
                </w:tcPr>
                <w:p w14:paraId="4C5E0EF7" w14:textId="76BBA593" w:rsidR="00A12835" w:rsidRPr="0082006B" w:rsidRDefault="00A12835" w:rsidP="00A12835">
                  <w:pPr>
                    <w:spacing w:before="100" w:after="100"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82006B">
                    <w:rPr>
                      <w:rStyle w:val="normaltextrun"/>
                      <w:rFonts w:ascii="Aptos" w:hAnsi="Aptos" w:cs="Segoe UI"/>
                    </w:rPr>
                    <w:t>Status</w:t>
                  </w:r>
                  <w:r w:rsidRPr="0082006B">
                    <w:rPr>
                      <w:rStyle w:val="eop"/>
                      <w:rFonts w:ascii="Aptos" w:hAnsi="Aptos" w:cs="Segoe UI"/>
                    </w:rPr>
                    <w:t> </w:t>
                  </w:r>
                </w:p>
              </w:tc>
              <w:tc>
                <w:tcPr>
                  <w:tcW w:w="1724" w:type="dxa"/>
                </w:tcPr>
                <w:p w14:paraId="4F70E662" w14:textId="17CBEC9E" w:rsidR="00A12835" w:rsidRPr="0082006B" w:rsidRDefault="00A12835" w:rsidP="00A12835">
                  <w:pPr>
                    <w:spacing w:before="100" w:after="100"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82006B">
                    <w:rPr>
                      <w:rStyle w:val="normaltextrun"/>
                      <w:rFonts w:ascii="Aptos" w:hAnsi="Aptos" w:cs="Segoe UI"/>
                    </w:rPr>
                    <w:t>Assessment</w:t>
                  </w:r>
                  <w:r w:rsidRPr="0082006B">
                    <w:rPr>
                      <w:rStyle w:val="eop"/>
                      <w:rFonts w:ascii="Aptos" w:hAnsi="Aptos" w:cs="Segoe UI"/>
                    </w:rPr>
                    <w:t> </w:t>
                  </w:r>
                </w:p>
              </w:tc>
            </w:tr>
            <w:tr w:rsidR="00A12835" w14:paraId="785A3630"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CDBC7C0" w14:textId="054138C0"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768AE9C3" w14:textId="322ADEF0"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Experience of maintaining purchase-ledger and sales-ledger records.</w:t>
                  </w:r>
                  <w:r>
                    <w:rPr>
                      <w:rStyle w:val="eop"/>
                      <w:rFonts w:ascii="Aptos" w:hAnsi="Aptos" w:cs="Segoe UI"/>
                    </w:rPr>
                    <w:t> </w:t>
                  </w:r>
                </w:p>
              </w:tc>
              <w:tc>
                <w:tcPr>
                  <w:tcW w:w="1276" w:type="dxa"/>
                </w:tcPr>
                <w:p w14:paraId="4A36D5F3" w14:textId="31B77814"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34BAABB6" w14:textId="66865767"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7B39E5F8"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37DDBDCF" w14:textId="4AD3F6D7"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50C7771B" w14:textId="40B16993"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Experience of processing supplier invoices, purchase orders and payments within established controls.</w:t>
                  </w:r>
                  <w:r>
                    <w:rPr>
                      <w:rStyle w:val="eop"/>
                      <w:rFonts w:ascii="Aptos" w:hAnsi="Aptos" w:cs="Segoe UI"/>
                    </w:rPr>
                    <w:t> </w:t>
                  </w:r>
                </w:p>
              </w:tc>
              <w:tc>
                <w:tcPr>
                  <w:tcW w:w="1276" w:type="dxa"/>
                </w:tcPr>
                <w:p w14:paraId="0F311689" w14:textId="712C1393"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693A436F" w14:textId="42F7F32D"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 / task</w:t>
                  </w:r>
                  <w:r>
                    <w:rPr>
                      <w:rStyle w:val="eop"/>
                      <w:rFonts w:ascii="Aptos" w:hAnsi="Aptos" w:cs="Segoe UI"/>
                    </w:rPr>
                    <w:t> </w:t>
                  </w:r>
                </w:p>
              </w:tc>
            </w:tr>
            <w:tr w:rsidR="00A12835" w14:paraId="07599E80"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7384377" w14:textId="3D38DA18"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44812D7B" w14:textId="49138EE7"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Experience of posting bank receipts and payments and maintaining accurate transaction records.</w:t>
                  </w:r>
                  <w:r>
                    <w:rPr>
                      <w:rStyle w:val="eop"/>
                      <w:rFonts w:ascii="Aptos" w:hAnsi="Aptos" w:cs="Segoe UI"/>
                    </w:rPr>
                    <w:t> </w:t>
                  </w:r>
                </w:p>
              </w:tc>
              <w:tc>
                <w:tcPr>
                  <w:tcW w:w="1276" w:type="dxa"/>
                </w:tcPr>
                <w:p w14:paraId="2ABAAE43" w14:textId="0E5E1900"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56BC0D5D" w14:textId="4AF1C9C0"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 / task</w:t>
                  </w:r>
                  <w:r>
                    <w:rPr>
                      <w:rStyle w:val="eop"/>
                      <w:rFonts w:ascii="Aptos" w:hAnsi="Aptos" w:cs="Segoe UI"/>
                    </w:rPr>
                    <w:t> </w:t>
                  </w:r>
                </w:p>
              </w:tc>
            </w:tr>
            <w:tr w:rsidR="00A12835" w14:paraId="28659A71"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4CB31F9B" w14:textId="38D59FCB"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0ED04984" w14:textId="76600ECD"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Experience of using accounting software; experience of Sage would be particularly relevant.</w:t>
                  </w:r>
                  <w:r>
                    <w:rPr>
                      <w:rStyle w:val="eop"/>
                      <w:rFonts w:ascii="Aptos" w:hAnsi="Aptos" w:cs="Segoe UI"/>
                    </w:rPr>
                    <w:t> </w:t>
                  </w:r>
                </w:p>
              </w:tc>
              <w:tc>
                <w:tcPr>
                  <w:tcW w:w="1276" w:type="dxa"/>
                </w:tcPr>
                <w:p w14:paraId="67A0F603" w14:textId="5E24C96E"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250ABF9C" w14:textId="44505DA6"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51254946"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B8DDD4A" w14:textId="5A25773B"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3C6F43C3" w14:textId="6A5BE8AC"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Experience of reconciling corporate or purchasing cards.</w:t>
                  </w:r>
                  <w:r>
                    <w:rPr>
                      <w:rStyle w:val="eop"/>
                      <w:rFonts w:ascii="Aptos" w:hAnsi="Aptos" w:cs="Segoe UI"/>
                    </w:rPr>
                    <w:t> </w:t>
                  </w:r>
                </w:p>
              </w:tc>
              <w:tc>
                <w:tcPr>
                  <w:tcW w:w="1276" w:type="dxa"/>
                </w:tcPr>
                <w:p w14:paraId="13876EA1" w14:textId="62FA114F"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4DABC159" w14:textId="2E76E316"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576DC135"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777869D2" w14:textId="21F27F3D"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61808ECE" w14:textId="6F07FC22"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Experience of payroll processing and/or HR administration connected with payroll.</w:t>
                  </w:r>
                  <w:r>
                    <w:rPr>
                      <w:rStyle w:val="eop"/>
                      <w:rFonts w:ascii="Aptos" w:hAnsi="Aptos" w:cs="Segoe UI"/>
                    </w:rPr>
                    <w:t> </w:t>
                  </w:r>
                </w:p>
              </w:tc>
              <w:tc>
                <w:tcPr>
                  <w:tcW w:w="1276" w:type="dxa"/>
                </w:tcPr>
                <w:p w14:paraId="1BF355DF" w14:textId="20608E4D"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6132081A" w14:textId="333FF3D2"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2C0D529C"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76B99C5" w14:textId="37797C95" w:rsidR="00A12835" w:rsidRDefault="00A12835" w:rsidP="00A12835">
                  <w:pPr>
                    <w:spacing w:before="100" w:after="100" w:line="256" w:lineRule="auto"/>
                    <w:rPr>
                      <w:rFonts w:cstheme="minorHAnsi"/>
                      <w:b w:val="0"/>
                    </w:rPr>
                  </w:pPr>
                  <w:r>
                    <w:rPr>
                      <w:rStyle w:val="normaltextrun"/>
                      <w:rFonts w:ascii="Aptos" w:hAnsi="Aptos" w:cs="Segoe UI"/>
                    </w:rPr>
                    <w:t>Experience</w:t>
                  </w:r>
                  <w:r>
                    <w:rPr>
                      <w:rStyle w:val="eop"/>
                      <w:rFonts w:ascii="Aptos" w:hAnsi="Aptos" w:cs="Segoe UI"/>
                    </w:rPr>
                    <w:t> </w:t>
                  </w:r>
                </w:p>
              </w:tc>
              <w:tc>
                <w:tcPr>
                  <w:tcW w:w="5379" w:type="dxa"/>
                </w:tcPr>
                <w:p w14:paraId="35F6E8F1" w14:textId="4AAD29EF"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Experience of working across more than one legal entity, cost centre or service area.</w:t>
                  </w:r>
                  <w:r>
                    <w:rPr>
                      <w:rStyle w:val="eop"/>
                      <w:rFonts w:ascii="Aptos" w:hAnsi="Aptos" w:cs="Segoe UI"/>
                    </w:rPr>
                    <w:t> </w:t>
                  </w:r>
                </w:p>
              </w:tc>
              <w:tc>
                <w:tcPr>
                  <w:tcW w:w="1276" w:type="dxa"/>
                </w:tcPr>
                <w:p w14:paraId="5C533F3D" w14:textId="702E8C70"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00ADF143" w14:textId="44CEA3FE"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67C36165"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07F120A0" w14:textId="46761220" w:rsidR="00A12835" w:rsidRDefault="00A12835" w:rsidP="00A12835">
                  <w:pPr>
                    <w:spacing w:before="100" w:after="100" w:line="256" w:lineRule="auto"/>
                    <w:rPr>
                      <w:rFonts w:cstheme="minorHAnsi"/>
                      <w:b w:val="0"/>
                    </w:rPr>
                  </w:pPr>
                  <w:r>
                    <w:rPr>
                      <w:rStyle w:val="normaltextrun"/>
                      <w:rFonts w:ascii="Aptos" w:hAnsi="Aptos" w:cs="Segoe UI"/>
                    </w:rPr>
                    <w:lastRenderedPageBreak/>
                    <w:t>Experience</w:t>
                  </w:r>
                  <w:r>
                    <w:rPr>
                      <w:rStyle w:val="eop"/>
                      <w:rFonts w:ascii="Aptos" w:hAnsi="Aptos" w:cs="Segoe UI"/>
                    </w:rPr>
                    <w:t> </w:t>
                  </w:r>
                </w:p>
              </w:tc>
              <w:tc>
                <w:tcPr>
                  <w:tcW w:w="5379" w:type="dxa"/>
                </w:tcPr>
                <w:p w14:paraId="487D4270" w14:textId="3AA24113"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Experience of supporting an annual audit or preparing audit evidence.</w:t>
                  </w:r>
                  <w:r>
                    <w:rPr>
                      <w:rStyle w:val="eop"/>
                      <w:rFonts w:ascii="Aptos" w:hAnsi="Aptos" w:cs="Segoe UI"/>
                    </w:rPr>
                    <w:t> </w:t>
                  </w:r>
                </w:p>
              </w:tc>
              <w:tc>
                <w:tcPr>
                  <w:tcW w:w="1276" w:type="dxa"/>
                </w:tcPr>
                <w:p w14:paraId="086A91E4" w14:textId="7DA73B82"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7B6B8B13" w14:textId="13A2E09E"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795003DF"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C43AE52" w14:textId="6A8FC092" w:rsidR="00A12835" w:rsidRDefault="00A12835" w:rsidP="00A12835">
                  <w:pPr>
                    <w:spacing w:before="100" w:after="100" w:line="256" w:lineRule="auto"/>
                    <w:rPr>
                      <w:rFonts w:cstheme="minorHAnsi"/>
                      <w:b w:val="0"/>
                    </w:rPr>
                  </w:pPr>
                  <w:r>
                    <w:rPr>
                      <w:rStyle w:val="normaltextrun"/>
                      <w:rFonts w:ascii="Aptos" w:hAnsi="Aptos" w:cs="Segoe UI"/>
                    </w:rPr>
                    <w:t>Knowledge</w:t>
                  </w:r>
                  <w:r>
                    <w:rPr>
                      <w:rStyle w:val="eop"/>
                      <w:rFonts w:ascii="Aptos" w:hAnsi="Aptos" w:cs="Segoe UI"/>
                    </w:rPr>
                    <w:t> </w:t>
                  </w:r>
                </w:p>
              </w:tc>
              <w:tc>
                <w:tcPr>
                  <w:tcW w:w="5379" w:type="dxa"/>
                </w:tcPr>
                <w:p w14:paraId="4B838310" w14:textId="27DBA391"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Sound understanding of basic accounting processes, including purchase ledger, sales ledger, payment controls and audit trails.</w:t>
                  </w:r>
                  <w:r>
                    <w:rPr>
                      <w:rStyle w:val="eop"/>
                      <w:rFonts w:ascii="Aptos" w:hAnsi="Aptos" w:cs="Segoe UI"/>
                    </w:rPr>
                    <w:t> </w:t>
                  </w:r>
                </w:p>
              </w:tc>
              <w:tc>
                <w:tcPr>
                  <w:tcW w:w="1276" w:type="dxa"/>
                </w:tcPr>
                <w:p w14:paraId="0F47DFA5" w14:textId="301EB530"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535B86D2" w14:textId="2519BF2B"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 / task</w:t>
                  </w:r>
                  <w:r>
                    <w:rPr>
                      <w:rStyle w:val="eop"/>
                      <w:rFonts w:ascii="Aptos" w:hAnsi="Aptos" w:cs="Segoe UI"/>
                    </w:rPr>
                    <w:t> </w:t>
                  </w:r>
                </w:p>
              </w:tc>
            </w:tr>
            <w:tr w:rsidR="00A12835" w14:paraId="565492FD"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6B62E65F" w14:textId="67C78818" w:rsidR="00A12835" w:rsidRDefault="00A12835" w:rsidP="00A12835">
                  <w:pPr>
                    <w:spacing w:before="100" w:after="100" w:line="256" w:lineRule="auto"/>
                    <w:rPr>
                      <w:rFonts w:cstheme="minorHAnsi"/>
                      <w:b w:val="0"/>
                    </w:rPr>
                  </w:pPr>
                  <w:r>
                    <w:rPr>
                      <w:rStyle w:val="normaltextrun"/>
                      <w:rFonts w:ascii="Aptos" w:hAnsi="Aptos" w:cs="Segoe UI"/>
                    </w:rPr>
                    <w:t>Knowledge</w:t>
                  </w:r>
                  <w:r>
                    <w:rPr>
                      <w:rStyle w:val="eop"/>
                      <w:rFonts w:ascii="Aptos" w:hAnsi="Aptos" w:cs="Segoe UI"/>
                    </w:rPr>
                    <w:t> </w:t>
                  </w:r>
                </w:p>
              </w:tc>
              <w:tc>
                <w:tcPr>
                  <w:tcW w:w="5379" w:type="dxa"/>
                </w:tcPr>
                <w:p w14:paraId="4C2CB309" w14:textId="6CBCF8C0"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Understanding of confidentiality and data-protection requirements when handling financial and payroll information.</w:t>
                  </w:r>
                  <w:r>
                    <w:rPr>
                      <w:rStyle w:val="eop"/>
                      <w:rFonts w:ascii="Aptos" w:hAnsi="Aptos" w:cs="Segoe UI"/>
                    </w:rPr>
                    <w:t> </w:t>
                  </w:r>
                </w:p>
              </w:tc>
              <w:tc>
                <w:tcPr>
                  <w:tcW w:w="1276" w:type="dxa"/>
                </w:tcPr>
                <w:p w14:paraId="69DD4918" w14:textId="289FDD81"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6949FBFA" w14:textId="18016C2B" w:rsidR="00A12835" w:rsidRDefault="00A12835" w:rsidP="00A12835">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A12835" w14:paraId="518AB761"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572D0C7" w14:textId="099F59FB" w:rsidR="00A12835" w:rsidRDefault="00A12835" w:rsidP="00A12835">
                  <w:pPr>
                    <w:spacing w:before="100" w:after="100" w:line="256" w:lineRule="auto"/>
                    <w:rPr>
                      <w:rFonts w:cstheme="minorHAnsi"/>
                      <w:b w:val="0"/>
                    </w:rPr>
                  </w:pPr>
                  <w:r>
                    <w:rPr>
                      <w:rStyle w:val="normaltextrun"/>
                      <w:rFonts w:ascii="Aptos" w:hAnsi="Aptos" w:cs="Segoe UI"/>
                    </w:rPr>
                    <w:t>Knowledge</w:t>
                  </w:r>
                  <w:r>
                    <w:rPr>
                      <w:rStyle w:val="eop"/>
                      <w:rFonts w:ascii="Aptos" w:hAnsi="Aptos" w:cs="Segoe UI"/>
                    </w:rPr>
                    <w:t> </w:t>
                  </w:r>
                </w:p>
              </w:tc>
              <w:tc>
                <w:tcPr>
                  <w:tcW w:w="5379" w:type="dxa"/>
                </w:tcPr>
                <w:p w14:paraId="40C02428" w14:textId="414BBA0A"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Awareness of payroll processes and the relationship between HR contractual changes and payroll.</w:t>
                  </w:r>
                  <w:r>
                    <w:rPr>
                      <w:rStyle w:val="eop"/>
                      <w:rFonts w:ascii="Aptos" w:hAnsi="Aptos" w:cs="Segoe UI"/>
                    </w:rPr>
                    <w:t> </w:t>
                  </w:r>
                </w:p>
              </w:tc>
              <w:tc>
                <w:tcPr>
                  <w:tcW w:w="1276" w:type="dxa"/>
                </w:tcPr>
                <w:p w14:paraId="2637DF69" w14:textId="112CF2E5"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4882808F" w14:textId="046EE5D4" w:rsidR="00A12835" w:rsidRDefault="00A12835" w:rsidP="00A12835">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116670" w14:paraId="776BFA86"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16680B7C" w14:textId="06538320" w:rsidR="00116670" w:rsidRDefault="00116670" w:rsidP="00116670">
                  <w:pPr>
                    <w:spacing w:before="100" w:after="100" w:line="256" w:lineRule="auto"/>
                    <w:rPr>
                      <w:rFonts w:cstheme="minorHAnsi"/>
                      <w:b w:val="0"/>
                    </w:rPr>
                  </w:pPr>
                  <w:r>
                    <w:rPr>
                      <w:rStyle w:val="normaltextrun"/>
                      <w:rFonts w:ascii="Aptos" w:hAnsi="Aptos" w:cs="Segoe UI"/>
                    </w:rPr>
                    <w:t>Skills</w:t>
                  </w:r>
                  <w:r>
                    <w:rPr>
                      <w:rStyle w:val="eop"/>
                      <w:rFonts w:ascii="Aptos" w:hAnsi="Aptos" w:cs="Segoe UI"/>
                    </w:rPr>
                    <w:t> </w:t>
                  </w:r>
                </w:p>
              </w:tc>
              <w:tc>
                <w:tcPr>
                  <w:tcW w:w="5379" w:type="dxa"/>
                </w:tcPr>
                <w:p w14:paraId="308D450D" w14:textId="4CDA07A4"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Able to organise a varied workload, meet regular deadlines and prioritise urgent payments or queries appropriately.</w:t>
                  </w:r>
                  <w:r>
                    <w:rPr>
                      <w:rStyle w:val="eop"/>
                      <w:rFonts w:ascii="Aptos" w:hAnsi="Aptos" w:cs="Segoe UI"/>
                    </w:rPr>
                    <w:t> </w:t>
                  </w:r>
                </w:p>
              </w:tc>
              <w:tc>
                <w:tcPr>
                  <w:tcW w:w="1276" w:type="dxa"/>
                </w:tcPr>
                <w:p w14:paraId="369ED59F" w14:textId="6363EE13"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0675FCB2" w14:textId="0BB14465"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116670" w14:paraId="67DE7290"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9125DBD" w14:textId="2A9982FA" w:rsidR="00116670" w:rsidRDefault="00116670" w:rsidP="00116670">
                  <w:pPr>
                    <w:spacing w:before="100" w:after="100" w:line="256" w:lineRule="auto"/>
                    <w:rPr>
                      <w:rFonts w:cstheme="minorHAnsi"/>
                      <w:b w:val="0"/>
                    </w:rPr>
                  </w:pPr>
                  <w:r>
                    <w:rPr>
                      <w:rStyle w:val="normaltextrun"/>
                      <w:rFonts w:ascii="Aptos" w:hAnsi="Aptos" w:cs="Segoe UI"/>
                    </w:rPr>
                    <w:t>Skills</w:t>
                  </w:r>
                  <w:r>
                    <w:rPr>
                      <w:rStyle w:val="eop"/>
                      <w:rFonts w:ascii="Aptos" w:hAnsi="Aptos" w:cs="Segoe UI"/>
                    </w:rPr>
                    <w:t> </w:t>
                  </w:r>
                </w:p>
              </w:tc>
              <w:tc>
                <w:tcPr>
                  <w:tcW w:w="5379" w:type="dxa"/>
                </w:tcPr>
                <w:p w14:paraId="70A2EE01" w14:textId="5E4271B5"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Confident using finance software (e.g., Sage, Xero) and Microsoft Office, particularly Excel and Outlook, and able to learn digital finance systems quickly.</w:t>
                  </w:r>
                  <w:r>
                    <w:rPr>
                      <w:rStyle w:val="eop"/>
                      <w:rFonts w:ascii="Aptos" w:hAnsi="Aptos" w:cs="Segoe UI"/>
                    </w:rPr>
                    <w:t> </w:t>
                  </w:r>
                </w:p>
              </w:tc>
              <w:tc>
                <w:tcPr>
                  <w:tcW w:w="1276" w:type="dxa"/>
                </w:tcPr>
                <w:p w14:paraId="35918E1B" w14:textId="36111222"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2C057175" w14:textId="47F172F9"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 / task</w:t>
                  </w:r>
                  <w:r>
                    <w:rPr>
                      <w:rStyle w:val="eop"/>
                      <w:rFonts w:ascii="Aptos" w:hAnsi="Aptos" w:cs="Segoe UI"/>
                    </w:rPr>
                    <w:t> </w:t>
                  </w:r>
                </w:p>
              </w:tc>
            </w:tr>
            <w:tr w:rsidR="00116670" w14:paraId="2F595055"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46CDD7F5" w14:textId="14D4A562" w:rsidR="00116670" w:rsidRDefault="00116670" w:rsidP="00116670">
                  <w:pPr>
                    <w:spacing w:before="100" w:after="100" w:line="256" w:lineRule="auto"/>
                    <w:rPr>
                      <w:rFonts w:cstheme="minorHAnsi"/>
                      <w:b w:val="0"/>
                    </w:rPr>
                  </w:pPr>
                  <w:r>
                    <w:rPr>
                      <w:rStyle w:val="normaltextrun"/>
                      <w:rFonts w:ascii="Aptos" w:hAnsi="Aptos" w:cs="Segoe UI"/>
                    </w:rPr>
                    <w:t>Skills</w:t>
                  </w:r>
                  <w:r>
                    <w:rPr>
                      <w:rStyle w:val="eop"/>
                      <w:rFonts w:ascii="Aptos" w:hAnsi="Aptos" w:cs="Segoe UI"/>
                    </w:rPr>
                    <w:t> </w:t>
                  </w:r>
                </w:p>
              </w:tc>
              <w:tc>
                <w:tcPr>
                  <w:tcW w:w="5379" w:type="dxa"/>
                </w:tcPr>
                <w:p w14:paraId="61E2A972" w14:textId="3CD95BCC"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Clear and professional written and verbal communication skills, including the ability to explain routine finance processes to non-finance colleagues.</w:t>
                  </w:r>
                  <w:r>
                    <w:rPr>
                      <w:rStyle w:val="eop"/>
                      <w:rFonts w:ascii="Aptos" w:hAnsi="Aptos" w:cs="Segoe UI"/>
                    </w:rPr>
                    <w:t> </w:t>
                  </w:r>
                </w:p>
              </w:tc>
              <w:tc>
                <w:tcPr>
                  <w:tcW w:w="1276" w:type="dxa"/>
                </w:tcPr>
                <w:p w14:paraId="4F8B5347" w14:textId="79A3679D"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2F06B4F8" w14:textId="0CCAEF52"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116670" w14:paraId="0200D329" w14:textId="77777777" w:rsidTr="00820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C5CB4C6" w14:textId="604BC4E0" w:rsidR="00116670" w:rsidRDefault="00116670" w:rsidP="00116670">
                  <w:pPr>
                    <w:spacing w:before="100" w:after="100" w:line="256" w:lineRule="auto"/>
                    <w:rPr>
                      <w:rFonts w:cstheme="minorHAnsi"/>
                      <w:b w:val="0"/>
                    </w:rPr>
                  </w:pPr>
                  <w:r>
                    <w:rPr>
                      <w:rStyle w:val="normaltextrun"/>
                      <w:rFonts w:ascii="Aptos" w:hAnsi="Aptos" w:cs="Segoe UI"/>
                    </w:rPr>
                    <w:t>Skills</w:t>
                  </w:r>
                  <w:r>
                    <w:rPr>
                      <w:rStyle w:val="eop"/>
                      <w:rFonts w:ascii="Aptos" w:hAnsi="Aptos" w:cs="Segoe UI"/>
                    </w:rPr>
                    <w:t> </w:t>
                  </w:r>
                </w:p>
              </w:tc>
              <w:tc>
                <w:tcPr>
                  <w:tcW w:w="5379" w:type="dxa"/>
                </w:tcPr>
                <w:p w14:paraId="4B8FD1A4" w14:textId="55CCA608"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Able to work independently while contributing positively to a small, collaborative team.</w:t>
                  </w:r>
                  <w:r>
                    <w:rPr>
                      <w:rStyle w:val="eop"/>
                      <w:rFonts w:ascii="Aptos" w:hAnsi="Aptos" w:cs="Segoe UI"/>
                    </w:rPr>
                    <w:t> </w:t>
                  </w:r>
                </w:p>
              </w:tc>
              <w:tc>
                <w:tcPr>
                  <w:tcW w:w="1276" w:type="dxa"/>
                </w:tcPr>
                <w:p w14:paraId="676A65E1" w14:textId="270A66E3"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b/>
                      <w:bCs/>
                    </w:rPr>
                    <w:t>Essential</w:t>
                  </w:r>
                  <w:r>
                    <w:rPr>
                      <w:rStyle w:val="eop"/>
                      <w:rFonts w:ascii="Aptos" w:hAnsi="Aptos" w:cs="Segoe UI"/>
                    </w:rPr>
                    <w:t> </w:t>
                  </w:r>
                </w:p>
              </w:tc>
              <w:tc>
                <w:tcPr>
                  <w:tcW w:w="1724" w:type="dxa"/>
                </w:tcPr>
                <w:p w14:paraId="77D358C1" w14:textId="5519CE1B" w:rsidR="00116670" w:rsidRDefault="00116670" w:rsidP="00116670">
                  <w:pPr>
                    <w:spacing w:before="100" w:after="100" w:line="256" w:lineRule="auto"/>
                    <w:cnfStyle w:val="000000100000" w:firstRow="0" w:lastRow="0" w:firstColumn="0" w:lastColumn="0" w:oddVBand="0" w:evenVBand="0" w:oddHBand="1" w:evenHBand="0" w:firstRowFirstColumn="0" w:firstRowLastColumn="0" w:lastRowFirstColumn="0" w:lastRowLastColumn="0"/>
                    <w:rPr>
                      <w:rFonts w:cstheme="minorHAnsi"/>
                      <w:b/>
                    </w:rPr>
                  </w:pPr>
                  <w:r>
                    <w:rPr>
                      <w:rStyle w:val="normaltextrun"/>
                      <w:rFonts w:ascii="Aptos" w:hAnsi="Aptos" w:cs="Segoe UI"/>
                    </w:rPr>
                    <w:t>Application / interview</w:t>
                  </w:r>
                  <w:r>
                    <w:rPr>
                      <w:rStyle w:val="eop"/>
                      <w:rFonts w:ascii="Aptos" w:hAnsi="Aptos" w:cs="Segoe UI"/>
                    </w:rPr>
                    <w:t> </w:t>
                  </w:r>
                </w:p>
              </w:tc>
            </w:tr>
            <w:tr w:rsidR="00116670" w14:paraId="04809C54" w14:textId="77777777" w:rsidTr="0082006B">
              <w:tc>
                <w:tcPr>
                  <w:cnfStyle w:val="001000000000" w:firstRow="0" w:lastRow="0" w:firstColumn="1" w:lastColumn="0" w:oddVBand="0" w:evenVBand="0" w:oddHBand="0" w:evenHBand="0" w:firstRowFirstColumn="0" w:firstRowLastColumn="0" w:lastRowFirstColumn="0" w:lastRowLastColumn="0"/>
                  <w:tcW w:w="1596" w:type="dxa"/>
                </w:tcPr>
                <w:p w14:paraId="142255B1" w14:textId="5A04D220" w:rsidR="00116670" w:rsidRDefault="00116670" w:rsidP="00116670">
                  <w:pPr>
                    <w:spacing w:before="100" w:after="100" w:line="256" w:lineRule="auto"/>
                    <w:rPr>
                      <w:rFonts w:cstheme="minorHAnsi"/>
                      <w:b w:val="0"/>
                    </w:rPr>
                  </w:pPr>
                  <w:r>
                    <w:rPr>
                      <w:rStyle w:val="normaltextrun"/>
                      <w:rFonts w:ascii="Aptos" w:hAnsi="Aptos" w:cs="Segoe UI"/>
                    </w:rPr>
                    <w:t>Qualifications</w:t>
                  </w:r>
                  <w:r>
                    <w:rPr>
                      <w:rStyle w:val="eop"/>
                      <w:rFonts w:ascii="Aptos" w:hAnsi="Aptos" w:cs="Segoe UI"/>
                    </w:rPr>
                    <w:t> </w:t>
                  </w:r>
                </w:p>
              </w:tc>
              <w:tc>
                <w:tcPr>
                  <w:tcW w:w="5379" w:type="dxa"/>
                </w:tcPr>
                <w:p w14:paraId="043E1BD4" w14:textId="05FDFA2F"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AAT qualification or equivalent finance/accounting training.</w:t>
                  </w:r>
                  <w:r>
                    <w:rPr>
                      <w:rStyle w:val="eop"/>
                      <w:rFonts w:ascii="Aptos" w:hAnsi="Aptos" w:cs="Segoe UI"/>
                    </w:rPr>
                    <w:t> </w:t>
                  </w:r>
                </w:p>
              </w:tc>
              <w:tc>
                <w:tcPr>
                  <w:tcW w:w="1276" w:type="dxa"/>
                </w:tcPr>
                <w:p w14:paraId="5DBE5427" w14:textId="7B738768"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b/>
                      <w:bCs/>
                    </w:rPr>
                    <w:t>Desirable</w:t>
                  </w:r>
                  <w:r>
                    <w:rPr>
                      <w:rStyle w:val="eop"/>
                      <w:rFonts w:ascii="Aptos" w:hAnsi="Aptos" w:cs="Segoe UI"/>
                    </w:rPr>
                    <w:t> </w:t>
                  </w:r>
                </w:p>
              </w:tc>
              <w:tc>
                <w:tcPr>
                  <w:tcW w:w="1724" w:type="dxa"/>
                </w:tcPr>
                <w:p w14:paraId="69AF4896" w14:textId="1A1E92AD" w:rsidR="00116670" w:rsidRDefault="00116670" w:rsidP="00116670">
                  <w:pPr>
                    <w:spacing w:before="100" w:after="100" w:line="256" w:lineRule="auto"/>
                    <w:cnfStyle w:val="000000000000" w:firstRow="0" w:lastRow="0" w:firstColumn="0" w:lastColumn="0" w:oddVBand="0" w:evenVBand="0" w:oddHBand="0" w:evenHBand="0" w:firstRowFirstColumn="0" w:firstRowLastColumn="0" w:lastRowFirstColumn="0" w:lastRowLastColumn="0"/>
                    <w:rPr>
                      <w:rFonts w:cstheme="minorHAnsi"/>
                      <w:b/>
                    </w:rPr>
                  </w:pPr>
                  <w:r>
                    <w:rPr>
                      <w:rStyle w:val="normaltextrun"/>
                      <w:rFonts w:ascii="Aptos" w:hAnsi="Aptos" w:cs="Segoe UI"/>
                    </w:rPr>
                    <w:t>Application</w:t>
                  </w:r>
                  <w:r>
                    <w:rPr>
                      <w:rStyle w:val="eop"/>
                      <w:rFonts w:ascii="Aptos" w:hAnsi="Aptos" w:cs="Segoe UI"/>
                    </w:rPr>
                    <w:t> </w:t>
                  </w:r>
                </w:p>
              </w:tc>
            </w:tr>
          </w:tbl>
          <w:p w14:paraId="504BEBC0" w14:textId="65057C3B" w:rsidR="00BB1880" w:rsidRPr="00CE6202" w:rsidRDefault="00BB1880" w:rsidP="00AD157A">
            <w:pPr>
              <w:spacing w:before="100" w:after="100" w:line="256" w:lineRule="auto"/>
              <w:rPr>
                <w:rFonts w:cstheme="minorHAnsi"/>
                <w:b/>
              </w:rPr>
            </w:pPr>
          </w:p>
        </w:tc>
      </w:tr>
    </w:tbl>
    <w:p w14:paraId="7498DA7F" w14:textId="77777777" w:rsidR="0004751C" w:rsidRDefault="0004751C"/>
    <w:sectPr w:rsidR="0004751C" w:rsidSect="0035602D">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9114F" w14:textId="77777777" w:rsidR="00913549" w:rsidRDefault="00913549" w:rsidP="003F03B9">
      <w:pPr>
        <w:spacing w:after="0" w:line="240" w:lineRule="auto"/>
      </w:pPr>
      <w:r>
        <w:separator/>
      </w:r>
    </w:p>
  </w:endnote>
  <w:endnote w:type="continuationSeparator" w:id="0">
    <w:p w14:paraId="572C39BF" w14:textId="77777777" w:rsidR="00913549" w:rsidRDefault="00913549" w:rsidP="003F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A799" w14:textId="225D6AE0" w:rsidR="003F03B9" w:rsidRPr="00C40FFB" w:rsidRDefault="00C40FFB">
    <w:pPr>
      <w:pStyle w:val="Footer"/>
      <w:rPr>
        <w:i/>
        <w:iCs/>
        <w:color w:val="595959" w:themeColor="text1" w:themeTint="A6"/>
      </w:rPr>
    </w:pPr>
    <w:r w:rsidRPr="00C40FFB">
      <w:rPr>
        <w:i/>
        <w:iCs/>
        <w:color w:val="595959" w:themeColor="text1" w:themeTint="A6"/>
      </w:rPr>
      <w:t>Updated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8138D" w14:textId="77777777" w:rsidR="00913549" w:rsidRDefault="00913549" w:rsidP="003F03B9">
      <w:pPr>
        <w:spacing w:after="0" w:line="240" w:lineRule="auto"/>
      </w:pPr>
      <w:r>
        <w:separator/>
      </w:r>
    </w:p>
  </w:footnote>
  <w:footnote w:type="continuationSeparator" w:id="0">
    <w:p w14:paraId="2A442F8D" w14:textId="77777777" w:rsidR="00913549" w:rsidRDefault="00913549" w:rsidP="003F0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9040" w14:textId="0AC8B839" w:rsidR="0065506B" w:rsidRDefault="0065506B">
    <w:pPr>
      <w:pStyle w:val="Header"/>
    </w:pPr>
    <w:r>
      <w:rPr>
        <w:noProof/>
      </w:rPr>
      <w:drawing>
        <wp:anchor distT="0" distB="0" distL="114300" distR="114300" simplePos="0" relativeHeight="251658240" behindDoc="0" locked="0" layoutInCell="1" allowOverlap="1" wp14:anchorId="0D1E6B4A" wp14:editId="46A00BA4">
          <wp:simplePos x="0" y="0"/>
          <wp:positionH relativeFrom="margin">
            <wp:posOffset>4682490</wp:posOffset>
          </wp:positionH>
          <wp:positionV relativeFrom="paragraph">
            <wp:posOffset>-320040</wp:posOffset>
          </wp:positionV>
          <wp:extent cx="1768475" cy="670560"/>
          <wp:effectExtent l="0" t="0" r="3175" b="0"/>
          <wp:wrapSquare wrapText="bothSides"/>
          <wp:docPr id="38148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81437" name="Picture 381481437"/>
                  <pic:cNvPicPr/>
                </pic:nvPicPr>
                <pic:blipFill>
                  <a:blip r:embed="rId1">
                    <a:extLst>
                      <a:ext uri="{28A0092B-C50C-407E-A947-70E740481C1C}">
                        <a14:useLocalDpi xmlns:a14="http://schemas.microsoft.com/office/drawing/2010/main" val="0"/>
                      </a:ext>
                    </a:extLst>
                  </a:blip>
                  <a:stretch>
                    <a:fillRect/>
                  </a:stretch>
                </pic:blipFill>
                <pic:spPr>
                  <a:xfrm>
                    <a:off x="0" y="0"/>
                    <a:ext cx="1768475" cy="670560"/>
                  </a:xfrm>
                  <a:prstGeom prst="rect">
                    <a:avLst/>
                  </a:prstGeom>
                </pic:spPr>
              </pic:pic>
            </a:graphicData>
          </a:graphic>
          <wp14:sizeRelH relativeFrom="page">
            <wp14:pctWidth>0</wp14:pctWidth>
          </wp14:sizeRelH>
          <wp14:sizeRelV relativeFrom="page">
            <wp14:pctHeight>0</wp14:pctHeight>
          </wp14:sizeRelV>
        </wp:anchor>
      </w:drawing>
    </w:r>
  </w:p>
  <w:p w14:paraId="4063C112" w14:textId="53D76EF6" w:rsidR="003F03B9" w:rsidRDefault="003F03B9">
    <w:pPr>
      <w:pStyle w:val="Header"/>
    </w:pPr>
  </w:p>
  <w:p w14:paraId="61B22BE1" w14:textId="77777777" w:rsidR="008C5EC6" w:rsidRDefault="008C5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C6C"/>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4C459C3"/>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47E2A06"/>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6DC7078"/>
    <w:multiLevelType w:val="hybridMultilevel"/>
    <w:tmpl w:val="EC3A1C48"/>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4" w15:restartNumberingAfterBreak="0">
    <w:nsid w:val="30875ACB"/>
    <w:multiLevelType w:val="hybridMultilevel"/>
    <w:tmpl w:val="11BA5618"/>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984073"/>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4CA3381"/>
    <w:multiLevelType w:val="hybridMultilevel"/>
    <w:tmpl w:val="48FC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4535C2"/>
    <w:multiLevelType w:val="hybridMultilevel"/>
    <w:tmpl w:val="72A2423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8" w15:restartNumberingAfterBreak="0">
    <w:nsid w:val="4F39788F"/>
    <w:multiLevelType w:val="hybridMultilevel"/>
    <w:tmpl w:val="B52847AC"/>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CF7AF0"/>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A6B684D"/>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6E1208E9"/>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7E50193D"/>
    <w:multiLevelType w:val="hybridMultilevel"/>
    <w:tmpl w:val="FECC8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121177">
    <w:abstractNumId w:val="6"/>
  </w:num>
  <w:num w:numId="2" w16cid:durableId="120536139">
    <w:abstractNumId w:val="4"/>
  </w:num>
  <w:num w:numId="3" w16cid:durableId="346248389">
    <w:abstractNumId w:val="8"/>
  </w:num>
  <w:num w:numId="4" w16cid:durableId="582883600">
    <w:abstractNumId w:val="7"/>
  </w:num>
  <w:num w:numId="5" w16cid:durableId="207693669">
    <w:abstractNumId w:val="11"/>
  </w:num>
  <w:num w:numId="6" w16cid:durableId="1038899214">
    <w:abstractNumId w:val="2"/>
  </w:num>
  <w:num w:numId="7" w16cid:durableId="1866169253">
    <w:abstractNumId w:val="3"/>
  </w:num>
  <w:num w:numId="8" w16cid:durableId="366412310">
    <w:abstractNumId w:val="5"/>
  </w:num>
  <w:num w:numId="9" w16cid:durableId="371154525">
    <w:abstractNumId w:val="10"/>
  </w:num>
  <w:num w:numId="10" w16cid:durableId="1596594861">
    <w:abstractNumId w:val="0"/>
  </w:num>
  <w:num w:numId="11" w16cid:durableId="812138433">
    <w:abstractNumId w:val="1"/>
  </w:num>
  <w:num w:numId="12" w16cid:durableId="2079472068">
    <w:abstractNumId w:val="9"/>
  </w:num>
  <w:num w:numId="13" w16cid:durableId="1759983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AB"/>
    <w:rsid w:val="000468C3"/>
    <w:rsid w:val="0004751C"/>
    <w:rsid w:val="000E0215"/>
    <w:rsid w:val="00116670"/>
    <w:rsid w:val="00137C94"/>
    <w:rsid w:val="00170246"/>
    <w:rsid w:val="00173B33"/>
    <w:rsid w:val="0019495C"/>
    <w:rsid w:val="001B1066"/>
    <w:rsid w:val="001F160D"/>
    <w:rsid w:val="00222D28"/>
    <w:rsid w:val="002D1958"/>
    <w:rsid w:val="00302C64"/>
    <w:rsid w:val="003030E6"/>
    <w:rsid w:val="0031564F"/>
    <w:rsid w:val="00342887"/>
    <w:rsid w:val="0035602D"/>
    <w:rsid w:val="003F03B9"/>
    <w:rsid w:val="003F27EF"/>
    <w:rsid w:val="004062AB"/>
    <w:rsid w:val="00461B68"/>
    <w:rsid w:val="004667BE"/>
    <w:rsid w:val="00484897"/>
    <w:rsid w:val="004A05CB"/>
    <w:rsid w:val="004C0F03"/>
    <w:rsid w:val="005967D1"/>
    <w:rsid w:val="005C5F7B"/>
    <w:rsid w:val="005E02F7"/>
    <w:rsid w:val="005F4440"/>
    <w:rsid w:val="006351FF"/>
    <w:rsid w:val="0065506B"/>
    <w:rsid w:val="006C379C"/>
    <w:rsid w:val="007065EA"/>
    <w:rsid w:val="007230C9"/>
    <w:rsid w:val="007306F8"/>
    <w:rsid w:val="00754D58"/>
    <w:rsid w:val="007F379F"/>
    <w:rsid w:val="008013E9"/>
    <w:rsid w:val="008040F9"/>
    <w:rsid w:val="00814CAB"/>
    <w:rsid w:val="0082006B"/>
    <w:rsid w:val="008C5EC6"/>
    <w:rsid w:val="00913549"/>
    <w:rsid w:val="00930560"/>
    <w:rsid w:val="00966B47"/>
    <w:rsid w:val="009C7754"/>
    <w:rsid w:val="00A12835"/>
    <w:rsid w:val="00A61240"/>
    <w:rsid w:val="00AC38EE"/>
    <w:rsid w:val="00AD157A"/>
    <w:rsid w:val="00AD44AB"/>
    <w:rsid w:val="00B7396E"/>
    <w:rsid w:val="00BB1880"/>
    <w:rsid w:val="00BB5C88"/>
    <w:rsid w:val="00BC2943"/>
    <w:rsid w:val="00BD7B9A"/>
    <w:rsid w:val="00C40FFB"/>
    <w:rsid w:val="00C61D06"/>
    <w:rsid w:val="00C70793"/>
    <w:rsid w:val="00CC5B2B"/>
    <w:rsid w:val="00CC6696"/>
    <w:rsid w:val="00CC7F92"/>
    <w:rsid w:val="00CE6202"/>
    <w:rsid w:val="00D14975"/>
    <w:rsid w:val="00D44818"/>
    <w:rsid w:val="00D51CAF"/>
    <w:rsid w:val="00D609ED"/>
    <w:rsid w:val="00E324C8"/>
    <w:rsid w:val="00E523E4"/>
    <w:rsid w:val="00EA21DE"/>
    <w:rsid w:val="00ED35B5"/>
    <w:rsid w:val="00EF0509"/>
    <w:rsid w:val="00F138DF"/>
    <w:rsid w:val="00F31B60"/>
    <w:rsid w:val="00F35C6D"/>
    <w:rsid w:val="00F614F3"/>
    <w:rsid w:val="00FC1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8D6B"/>
  <w15:chartTrackingRefBased/>
  <w15:docId w15:val="{5DEFC9A9-7FF8-4D43-A300-B8BB7047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6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062AB"/>
    <w:pPr>
      <w:ind w:left="720"/>
      <w:contextualSpacing/>
    </w:pPr>
  </w:style>
  <w:style w:type="character" w:customStyle="1" w:styleId="ListParagraphChar">
    <w:name w:val="List Paragraph Char"/>
    <w:link w:val="ListParagraph"/>
    <w:uiPriority w:val="99"/>
    <w:rsid w:val="004062AB"/>
  </w:style>
  <w:style w:type="paragraph" w:styleId="Subtitle">
    <w:name w:val="Subtitle"/>
    <w:basedOn w:val="Normal"/>
    <w:next w:val="Normal"/>
    <w:link w:val="SubtitleChar"/>
    <w:uiPriority w:val="11"/>
    <w:qFormat/>
    <w:rsid w:val="004062AB"/>
    <w:pPr>
      <w:keepNext/>
      <w:keepLines/>
      <w:spacing w:after="320" w:line="276" w:lineRule="auto"/>
    </w:pPr>
    <w:rPr>
      <w:rFonts w:ascii="Arial" w:eastAsia="Arial" w:hAnsi="Arial" w:cs="Arial"/>
      <w:color w:val="666666"/>
      <w:sz w:val="30"/>
      <w:szCs w:val="30"/>
      <w:lang w:val="en" w:eastAsia="en-GB"/>
    </w:rPr>
  </w:style>
  <w:style w:type="character" w:customStyle="1" w:styleId="SubtitleChar">
    <w:name w:val="Subtitle Char"/>
    <w:basedOn w:val="DefaultParagraphFont"/>
    <w:link w:val="Subtitle"/>
    <w:uiPriority w:val="11"/>
    <w:rsid w:val="004062AB"/>
    <w:rPr>
      <w:rFonts w:ascii="Arial" w:eastAsia="Arial" w:hAnsi="Arial" w:cs="Arial"/>
      <w:color w:val="666666"/>
      <w:sz w:val="30"/>
      <w:szCs w:val="30"/>
      <w:lang w:val="en" w:eastAsia="en-GB"/>
    </w:rPr>
  </w:style>
  <w:style w:type="character" w:customStyle="1" w:styleId="normaltextrun">
    <w:name w:val="normaltextrun"/>
    <w:basedOn w:val="DefaultParagraphFont"/>
    <w:rsid w:val="004062AB"/>
  </w:style>
  <w:style w:type="paragraph" w:styleId="Header">
    <w:name w:val="header"/>
    <w:basedOn w:val="Normal"/>
    <w:link w:val="HeaderChar"/>
    <w:uiPriority w:val="99"/>
    <w:unhideWhenUsed/>
    <w:rsid w:val="003F03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3B9"/>
  </w:style>
  <w:style w:type="paragraph" w:styleId="Footer">
    <w:name w:val="footer"/>
    <w:basedOn w:val="Normal"/>
    <w:link w:val="FooterChar"/>
    <w:uiPriority w:val="99"/>
    <w:unhideWhenUsed/>
    <w:rsid w:val="003F03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3B9"/>
  </w:style>
  <w:style w:type="character" w:customStyle="1" w:styleId="eop">
    <w:name w:val="eop"/>
    <w:basedOn w:val="DefaultParagraphFont"/>
    <w:rsid w:val="00A12835"/>
  </w:style>
  <w:style w:type="table" w:styleId="PlainTable4">
    <w:name w:val="Plain Table 4"/>
    <w:basedOn w:val="TableNormal"/>
    <w:uiPriority w:val="44"/>
    <w:rsid w:val="001166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82006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82006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3CE68DA83CC499BF225FBD822E923" ma:contentTypeVersion="15" ma:contentTypeDescription="Create a new document." ma:contentTypeScope="" ma:versionID="6325ccdafbd8b4f4b96dbba2104fc14c">
  <xsd:schema xmlns:xsd="http://www.w3.org/2001/XMLSchema" xmlns:xs="http://www.w3.org/2001/XMLSchema" xmlns:p="http://schemas.microsoft.com/office/2006/metadata/properties" xmlns:ns2="6273c6e2-e408-4a36-adb4-39b47204cda9" xmlns:ns3="ea6c44f4-8fbd-4b31-8ce9-7de42769f421" targetNamespace="http://schemas.microsoft.com/office/2006/metadata/properties" ma:root="true" ma:fieldsID="5b790f336fb42eddfbda35f78be9709c" ns2:_="" ns3:_="">
    <xsd:import namespace="6273c6e2-e408-4a36-adb4-39b47204cda9"/>
    <xsd:import namespace="ea6c44f4-8fbd-4b31-8ce9-7de42769f4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3c6e2-e408-4a36-adb4-39b47204cda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60ecdc-4af8-46de-9a77-c011571fa0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c44f4-8fbd-4b31-8ce9-7de42769f4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904e84-9d8a-403b-b93d-da79f15cf74f}" ma:internalName="TaxCatchAll" ma:showField="CatchAllData" ma:web="ea6c44f4-8fbd-4b31-8ce9-7de42769f4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6c44f4-8fbd-4b31-8ce9-7de42769f421" xsi:nil="true"/>
    <lcf76f155ced4ddcb4097134ff3c332f xmlns="6273c6e2-e408-4a36-adb4-39b47204cd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890FE-5CFF-4190-9994-56F93311D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3c6e2-e408-4a36-adb4-39b47204cda9"/>
    <ds:schemaRef ds:uri="ea6c44f4-8fbd-4b31-8ce9-7de42769f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EC9FD-9B4B-45B7-862D-0A2332578CE9}">
  <ds:schemaRefs>
    <ds:schemaRef ds:uri="http://schemas.microsoft.com/office/2006/metadata/properties"/>
    <ds:schemaRef ds:uri="http://schemas.microsoft.com/office/infopath/2007/PartnerControls"/>
    <ds:schemaRef ds:uri="ea6c44f4-8fbd-4b31-8ce9-7de42769f421"/>
    <ds:schemaRef ds:uri="6273c6e2-e408-4a36-adb4-39b47204cda9"/>
  </ds:schemaRefs>
</ds:datastoreItem>
</file>

<file path=customXml/itemProps3.xml><?xml version="1.0" encoding="utf-8"?>
<ds:datastoreItem xmlns:ds="http://schemas.openxmlformats.org/officeDocument/2006/customXml" ds:itemID="{E66A0A4A-3D08-4889-8ECD-91414ED3F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1412</Words>
  <Characters>7318</Characters>
  <Application>Microsoft Office Word</Application>
  <DocSecurity>0</DocSecurity>
  <Lines>215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Savin</dc:creator>
  <cp:keywords/>
  <dc:description/>
  <cp:lastModifiedBy>Eve Venckute</cp:lastModifiedBy>
  <cp:revision>18</cp:revision>
  <dcterms:created xsi:type="dcterms:W3CDTF">2026-08-13T09:16:00Z</dcterms:created>
  <dcterms:modified xsi:type="dcterms:W3CDTF">2026-08-13T10:10:00Z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0x0101005563CE68DA83CC499BF225FBD822E923</vt:lpwstr>
  </property>
  <property fmtid="{D5CDD505-2E9C-101B-9397-08002B2CF9AE}" pid="3" name="Order">
    <vt:r8>7016600</vt:r8>
  </property>
  <property fmtid="{D5CDD505-2E9C-101B-9397-08002B2CF9AE}" pid="4" name="MediaServiceImageTags">
    <vt:lpwstr/>
  </property>
</Properties>
</file>